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B3E8" w14:textId="5FD98786" w:rsidR="00AD502E" w:rsidRDefault="00AD502E" w:rsidP="00AD502E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244CB6FC" wp14:editId="72F7D5A9">
            <wp:extent cx="2278380" cy="12626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07" cy="128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999AF" w14:textId="588C6967" w:rsidR="00CA1C8F" w:rsidRDefault="00CA1C8F" w:rsidP="00CA1C8F">
      <w:pPr>
        <w:rPr>
          <w:b/>
          <w:bCs/>
        </w:rPr>
      </w:pPr>
      <w:r>
        <w:rPr>
          <w:b/>
          <w:bCs/>
        </w:rPr>
        <w:t xml:space="preserve">Průzkum: Češi by se </w:t>
      </w:r>
      <w:proofErr w:type="spellStart"/>
      <w:r>
        <w:rPr>
          <w:b/>
          <w:bCs/>
        </w:rPr>
        <w:t>stravenkovým</w:t>
      </w:r>
      <w:proofErr w:type="spellEnd"/>
      <w:r>
        <w:rPr>
          <w:b/>
          <w:bCs/>
        </w:rPr>
        <w:t xml:space="preserve"> paušálem do restaurací nechodili</w:t>
      </w:r>
    </w:p>
    <w:p w14:paraId="6BDEA120" w14:textId="2F6FDA54" w:rsidR="00CA1C8F" w:rsidRPr="00AD502E" w:rsidRDefault="00AD502E" w:rsidP="00CA1C8F">
      <w:pPr>
        <w:jc w:val="both"/>
        <w:rPr>
          <w:b/>
          <w:bCs/>
        </w:rPr>
      </w:pPr>
      <w:r w:rsidRPr="00AD502E">
        <w:rPr>
          <w:b/>
          <w:bCs/>
          <w:i/>
          <w:iCs/>
        </w:rPr>
        <w:t xml:space="preserve">Pracovníci na </w:t>
      </w:r>
      <w:proofErr w:type="spellStart"/>
      <w:r w:rsidRPr="00AD502E">
        <w:rPr>
          <w:b/>
          <w:bCs/>
          <w:i/>
          <w:iCs/>
        </w:rPr>
        <w:t>homeoffice</w:t>
      </w:r>
      <w:proofErr w:type="spellEnd"/>
      <w:r w:rsidRPr="00AD502E">
        <w:rPr>
          <w:b/>
          <w:bCs/>
          <w:i/>
          <w:iCs/>
        </w:rPr>
        <w:t xml:space="preserve"> se v</w:t>
      </w:r>
      <w:r w:rsidRPr="00AD502E">
        <w:rPr>
          <w:rFonts w:hint="eastAsia"/>
          <w:b/>
          <w:bCs/>
          <w:i/>
          <w:iCs/>
        </w:rPr>
        <w:t> </w:t>
      </w:r>
      <w:r w:rsidRPr="00AD502E">
        <w:rPr>
          <w:b/>
          <w:bCs/>
          <w:i/>
          <w:iCs/>
        </w:rPr>
        <w:t>nejv</w:t>
      </w:r>
      <w:r w:rsidRPr="00AD502E">
        <w:rPr>
          <w:rFonts w:hint="eastAsia"/>
          <w:b/>
          <w:bCs/>
          <w:i/>
          <w:iCs/>
        </w:rPr>
        <w:t>ě</w:t>
      </w:r>
      <w:r w:rsidRPr="00AD502E">
        <w:rPr>
          <w:b/>
          <w:bCs/>
          <w:i/>
          <w:iCs/>
        </w:rPr>
        <w:t>t</w:t>
      </w:r>
      <w:r w:rsidRPr="00AD502E">
        <w:rPr>
          <w:rFonts w:hint="eastAsia"/>
          <w:b/>
          <w:bCs/>
          <w:i/>
          <w:iCs/>
        </w:rPr>
        <w:t>ší</w:t>
      </w:r>
      <w:r w:rsidRPr="00AD502E">
        <w:rPr>
          <w:b/>
          <w:bCs/>
          <w:i/>
          <w:iCs/>
        </w:rPr>
        <w:t xml:space="preserve"> m</w:t>
      </w:r>
      <w:r w:rsidRPr="00AD502E">
        <w:rPr>
          <w:rFonts w:hint="eastAsia"/>
          <w:b/>
          <w:bCs/>
          <w:i/>
          <w:iCs/>
        </w:rPr>
        <w:t>íř</w:t>
      </w:r>
      <w:r w:rsidRPr="00AD502E">
        <w:rPr>
          <w:b/>
          <w:bCs/>
          <w:i/>
          <w:iCs/>
        </w:rPr>
        <w:t>e naob</w:t>
      </w:r>
      <w:r w:rsidRPr="00AD502E">
        <w:rPr>
          <w:rFonts w:hint="eastAsia"/>
          <w:b/>
          <w:bCs/>
          <w:i/>
          <w:iCs/>
        </w:rPr>
        <w:t>ě</w:t>
      </w:r>
      <w:r w:rsidRPr="00AD502E">
        <w:rPr>
          <w:b/>
          <w:bCs/>
          <w:i/>
          <w:iCs/>
        </w:rPr>
        <w:t>dvají z</w:t>
      </w:r>
      <w:r w:rsidRPr="00AD502E">
        <w:rPr>
          <w:rFonts w:hint="eastAsia"/>
          <w:b/>
          <w:bCs/>
          <w:i/>
          <w:iCs/>
        </w:rPr>
        <w:t> </w:t>
      </w:r>
      <w:r w:rsidRPr="00AD502E">
        <w:rPr>
          <w:b/>
          <w:bCs/>
          <w:i/>
          <w:iCs/>
        </w:rPr>
        <w:t>vlastn</w:t>
      </w:r>
      <w:r w:rsidRPr="00AD502E">
        <w:rPr>
          <w:rFonts w:hint="eastAsia"/>
          <w:b/>
          <w:bCs/>
          <w:i/>
          <w:iCs/>
        </w:rPr>
        <w:t>í</w:t>
      </w:r>
      <w:r w:rsidRPr="00AD502E">
        <w:rPr>
          <w:b/>
          <w:bCs/>
          <w:i/>
          <w:iCs/>
        </w:rPr>
        <w:t>ch z</w:t>
      </w:r>
      <w:r w:rsidRPr="00AD502E">
        <w:rPr>
          <w:rFonts w:hint="eastAsia"/>
          <w:b/>
          <w:bCs/>
          <w:i/>
          <w:iCs/>
        </w:rPr>
        <w:t>á</w:t>
      </w:r>
      <w:r w:rsidRPr="00AD502E">
        <w:rPr>
          <w:b/>
          <w:bCs/>
          <w:i/>
          <w:iCs/>
        </w:rPr>
        <w:t>sob doma</w:t>
      </w:r>
    </w:p>
    <w:p w14:paraId="2F2E15F7" w14:textId="71178EA5" w:rsidR="00CA1C8F" w:rsidRDefault="00CA1C8F" w:rsidP="00CA1C8F">
      <w:pPr>
        <w:jc w:val="both"/>
      </w:pPr>
      <w:r>
        <w:t>8. dubna 2020</w:t>
      </w:r>
    </w:p>
    <w:p w14:paraId="665A4963" w14:textId="56D1FFCA" w:rsidR="00020FFC" w:rsidRDefault="0098578C" w:rsidP="00CA1C8F">
      <w:pPr>
        <w:jc w:val="both"/>
      </w:pPr>
      <w:proofErr w:type="spellStart"/>
      <w:r>
        <w:t>Stravenkový</w:t>
      </w:r>
      <w:proofErr w:type="spellEnd"/>
      <w:r>
        <w:t xml:space="preserve"> paušál, který chce formou nezdaněného příspěvku ke mzdě zavést ministerstvo financí, by se mohl minout účinkem.  Případných 1500 korun čistého k platu navíc by totiž Češi použili zejména na řešení svých rodinných financí. Pouhých šest procent Čechů pak deklaruje, že by tyto nezdaněné prostředky použilo určitě na stravování v restauracích. Restaurace se tak v žebříčku nákupů ocitly až na desátém místě. Navýšenou mzdu by lidé častěji použili i na nákup dovolených, oblečení nebo spotřební elektroniky. Mnohem </w:t>
      </w:r>
      <w:proofErr w:type="gramStart"/>
      <w:r>
        <w:t>častěji</w:t>
      </w:r>
      <w:proofErr w:type="gramEnd"/>
      <w:r>
        <w:t xml:space="preserve"> než do stravovacích zařízení by pak Češi chodili pro jídlo do obchodů.</w:t>
      </w:r>
      <w:r w:rsidR="0027451A">
        <w:t xml:space="preserve"> </w:t>
      </w:r>
      <w:r>
        <w:t>Vyplývá to z</w:t>
      </w:r>
      <w:r w:rsidR="00BE3EB1">
        <w:t> </w:t>
      </w:r>
      <w:r>
        <w:t>průzkumu</w:t>
      </w:r>
      <w:r w:rsidR="00BE3EB1">
        <w:t xml:space="preserve"> „Oběd jako součást pracovního dne“</w:t>
      </w:r>
      <w:r>
        <w:t xml:space="preserve">, který pro Spotřebitelské fórum vypracovala agentura FOCUS, Marketing &amp; Social </w:t>
      </w:r>
      <w:proofErr w:type="spellStart"/>
      <w:r>
        <w:t>Research</w:t>
      </w:r>
      <w:proofErr w:type="spellEnd"/>
      <w:r w:rsidR="0027451A">
        <w:t>,</w:t>
      </w:r>
      <w:r w:rsidR="00BE3EB1">
        <w:t xml:space="preserve"> </w:t>
      </w:r>
      <w:r w:rsidR="00BE3EB1" w:rsidRPr="0098578C">
        <w:t>na reprezentativním vzorku 2000 ekonomicky aktivních osob.</w:t>
      </w:r>
      <w:r w:rsidR="00805E0A">
        <w:t xml:space="preserve"> </w:t>
      </w:r>
    </w:p>
    <w:p w14:paraId="0CA90CC0" w14:textId="351D66B2" w:rsidR="00020FFC" w:rsidRDefault="00020FFC" w:rsidP="00CA1C8F">
      <w:pPr>
        <w:jc w:val="both"/>
      </w:pPr>
      <w:bookmarkStart w:id="0" w:name="_GoBack"/>
      <w:r>
        <w:t xml:space="preserve">Jak vyplývá ze zmíněného spotřebitelského průzkumu, zaměstnanecký paušál zasáhne především restaurace, na které bude mít </w:t>
      </w:r>
      <w:r w:rsidR="0036331E">
        <w:t xml:space="preserve">jeho zavedení </w:t>
      </w:r>
      <w:r>
        <w:t>zásadní vliv</w:t>
      </w:r>
      <w:r w:rsidR="0036331E">
        <w:t xml:space="preserve">.  V minulosti mířilo </w:t>
      </w:r>
      <w:proofErr w:type="gramStart"/>
      <w:r>
        <w:t>60%</w:t>
      </w:r>
      <w:proofErr w:type="gramEnd"/>
      <w:r>
        <w:t xml:space="preserve"> z obratu stravenek právě </w:t>
      </w:r>
      <w:r w:rsidR="0036331E">
        <w:t>do pohostinství</w:t>
      </w:r>
      <w:r>
        <w:t xml:space="preserve">. </w:t>
      </w:r>
      <w:r w:rsidR="0036331E">
        <w:t>Odliv prostředků, který zaměstnanecký paušál způsobí, m</w:t>
      </w:r>
      <w:r w:rsidR="0036331E">
        <w:t>ůže být</w:t>
      </w:r>
      <w:r>
        <w:t xml:space="preserve"> po období nouzového stavu, kdy v pohostinství klesají obraty o </w:t>
      </w:r>
      <w:proofErr w:type="gramStart"/>
      <w:r>
        <w:t>90%</w:t>
      </w:r>
      <w:proofErr w:type="gramEnd"/>
      <w:r>
        <w:t>, pro tento sektor kritick</w:t>
      </w:r>
      <w:r w:rsidR="0036331E">
        <w:t>ý</w:t>
      </w:r>
      <w:r>
        <w:t>.</w:t>
      </w:r>
    </w:p>
    <w:bookmarkEnd w:id="0"/>
    <w:p w14:paraId="69621D88" w14:textId="34F81083" w:rsidR="004D111E" w:rsidRDefault="004D111E" w:rsidP="001C6068">
      <w:pPr>
        <w:jc w:val="both"/>
      </w:pPr>
      <w:r>
        <w:t xml:space="preserve">Výsledky průzkumu agentury FOCUS ukazují, že </w:t>
      </w:r>
      <w:r w:rsidR="00590403">
        <w:t xml:space="preserve">zavedení paušální </w:t>
      </w:r>
      <w:proofErr w:type="spellStart"/>
      <w:r w:rsidR="00590403">
        <w:t>stravenkové</w:t>
      </w:r>
      <w:proofErr w:type="spellEnd"/>
      <w:r w:rsidR="00590403">
        <w:t xml:space="preserve"> daňové úlevy obnově pohostinství u nás neprospěje</w:t>
      </w:r>
      <w:r w:rsidR="004A166A">
        <w:t>,</w:t>
      </w:r>
      <w:r>
        <w:t xml:space="preserve"> </w:t>
      </w:r>
      <w:r w:rsidR="00E540E2">
        <w:t xml:space="preserve">protože </w:t>
      </w:r>
      <w:r>
        <w:t>lidé peníze navíc utratí jinak než za pravidelné obědy v restauraci</w:t>
      </w:r>
      <w:r w:rsidR="00590403">
        <w:t>.</w:t>
      </w:r>
      <w:r w:rsidR="00E04345">
        <w:t xml:space="preserve"> </w:t>
      </w:r>
      <w:r>
        <w:t xml:space="preserve">Pokud navíc zaměstnanci budou po současných zkušenostech chtít častěji pracovat na </w:t>
      </w:r>
      <w:proofErr w:type="spellStart"/>
      <w:r>
        <w:t>homeofice</w:t>
      </w:r>
      <w:proofErr w:type="spellEnd"/>
      <w:r>
        <w:t xml:space="preserve">, tržbám restaurací to také uškodí.  </w:t>
      </w:r>
      <w:r w:rsidR="00E04345">
        <w:t>„</w:t>
      </w:r>
      <w:r w:rsidRPr="00CA1C8F">
        <w:rPr>
          <w:i/>
          <w:iCs/>
        </w:rPr>
        <w:t xml:space="preserve">Z průzkumu </w:t>
      </w:r>
      <w:proofErr w:type="spellStart"/>
      <w:r w:rsidRPr="00CA1C8F">
        <w:rPr>
          <w:i/>
          <w:iCs/>
        </w:rPr>
        <w:t>FOCUSu</w:t>
      </w:r>
      <w:proofErr w:type="spellEnd"/>
      <w:r w:rsidRPr="00CA1C8F">
        <w:rPr>
          <w:i/>
          <w:iCs/>
        </w:rPr>
        <w:t xml:space="preserve"> vyplývá, že pracovníci na </w:t>
      </w:r>
      <w:proofErr w:type="spellStart"/>
      <w:r w:rsidRPr="00CA1C8F">
        <w:rPr>
          <w:i/>
          <w:iCs/>
        </w:rPr>
        <w:t>homeoffice</w:t>
      </w:r>
      <w:proofErr w:type="spellEnd"/>
      <w:r w:rsidRPr="00CA1C8F">
        <w:rPr>
          <w:i/>
          <w:iCs/>
        </w:rPr>
        <w:t xml:space="preserve"> se v</w:t>
      </w:r>
      <w:r w:rsidRPr="00CA1C8F">
        <w:rPr>
          <w:rFonts w:hint="eastAsia"/>
          <w:i/>
          <w:iCs/>
        </w:rPr>
        <w:t> </w:t>
      </w:r>
      <w:r w:rsidRPr="00CA1C8F">
        <w:rPr>
          <w:i/>
          <w:iCs/>
        </w:rPr>
        <w:t>nejv</w:t>
      </w:r>
      <w:r w:rsidRPr="00CA1C8F">
        <w:rPr>
          <w:rFonts w:hint="eastAsia"/>
          <w:i/>
          <w:iCs/>
        </w:rPr>
        <w:t>ě</w:t>
      </w:r>
      <w:r w:rsidRPr="00CA1C8F">
        <w:rPr>
          <w:i/>
          <w:iCs/>
        </w:rPr>
        <w:t>t</w:t>
      </w:r>
      <w:r w:rsidRPr="00CA1C8F">
        <w:rPr>
          <w:rFonts w:hint="eastAsia"/>
          <w:i/>
          <w:iCs/>
        </w:rPr>
        <w:t>ší</w:t>
      </w:r>
      <w:r w:rsidRPr="00CA1C8F">
        <w:rPr>
          <w:i/>
          <w:iCs/>
        </w:rPr>
        <w:t xml:space="preserve"> m</w:t>
      </w:r>
      <w:r w:rsidRPr="00CA1C8F">
        <w:rPr>
          <w:rFonts w:hint="eastAsia"/>
          <w:i/>
          <w:iCs/>
        </w:rPr>
        <w:t>íř</w:t>
      </w:r>
      <w:r w:rsidRPr="00CA1C8F">
        <w:rPr>
          <w:i/>
          <w:iCs/>
        </w:rPr>
        <w:t>e naob</w:t>
      </w:r>
      <w:r w:rsidRPr="00CA1C8F">
        <w:rPr>
          <w:rFonts w:hint="eastAsia"/>
          <w:i/>
          <w:iCs/>
        </w:rPr>
        <w:t>ě</w:t>
      </w:r>
      <w:r w:rsidRPr="00CA1C8F">
        <w:rPr>
          <w:i/>
          <w:iCs/>
        </w:rPr>
        <w:t>dvají z</w:t>
      </w:r>
      <w:r w:rsidRPr="00CA1C8F">
        <w:rPr>
          <w:rFonts w:hint="eastAsia"/>
          <w:i/>
          <w:iCs/>
        </w:rPr>
        <w:t> </w:t>
      </w:r>
      <w:r w:rsidRPr="00CA1C8F">
        <w:rPr>
          <w:i/>
          <w:iCs/>
        </w:rPr>
        <w:t>vlastn</w:t>
      </w:r>
      <w:r w:rsidRPr="00CA1C8F">
        <w:rPr>
          <w:rFonts w:hint="eastAsia"/>
          <w:i/>
          <w:iCs/>
        </w:rPr>
        <w:t>í</w:t>
      </w:r>
      <w:r w:rsidRPr="00CA1C8F">
        <w:rPr>
          <w:i/>
          <w:iCs/>
        </w:rPr>
        <w:t>ch z</w:t>
      </w:r>
      <w:r w:rsidRPr="00CA1C8F">
        <w:rPr>
          <w:rFonts w:hint="eastAsia"/>
          <w:i/>
          <w:iCs/>
        </w:rPr>
        <w:t>á</w:t>
      </w:r>
      <w:r w:rsidRPr="00CA1C8F">
        <w:rPr>
          <w:i/>
          <w:iCs/>
        </w:rPr>
        <w:t>sob doma. Šet</w:t>
      </w:r>
      <w:r w:rsidRPr="00CA1C8F">
        <w:rPr>
          <w:rFonts w:hint="eastAsia"/>
          <w:i/>
          <w:iCs/>
        </w:rPr>
        <w:t>ř</w:t>
      </w:r>
      <w:r w:rsidRPr="00CA1C8F">
        <w:rPr>
          <w:i/>
          <w:iCs/>
        </w:rPr>
        <w:t xml:space="preserve">í </w:t>
      </w:r>
      <w:r w:rsidRPr="00CA1C8F">
        <w:rPr>
          <w:rFonts w:hint="eastAsia"/>
          <w:i/>
          <w:iCs/>
        </w:rPr>
        <w:t>č</w:t>
      </w:r>
      <w:r w:rsidRPr="00CA1C8F">
        <w:rPr>
          <w:i/>
          <w:iCs/>
        </w:rPr>
        <w:t>as a do restaurac</w:t>
      </w:r>
      <w:r w:rsidRPr="00CA1C8F">
        <w:rPr>
          <w:rFonts w:hint="eastAsia"/>
          <w:i/>
          <w:iCs/>
        </w:rPr>
        <w:t>í</w:t>
      </w:r>
      <w:r w:rsidRPr="00CA1C8F">
        <w:rPr>
          <w:i/>
          <w:iCs/>
        </w:rPr>
        <w:t xml:space="preserve"> b</w:t>
      </w:r>
      <w:r w:rsidRPr="00CA1C8F">
        <w:rPr>
          <w:rFonts w:hint="eastAsia"/>
          <w:i/>
          <w:iCs/>
        </w:rPr>
        <w:t>ě</w:t>
      </w:r>
      <w:r w:rsidRPr="00CA1C8F">
        <w:rPr>
          <w:i/>
          <w:iCs/>
        </w:rPr>
        <w:t>hem dne vyhrazen</w:t>
      </w:r>
      <w:r w:rsidRPr="00CA1C8F">
        <w:rPr>
          <w:rFonts w:hint="eastAsia"/>
          <w:i/>
          <w:iCs/>
        </w:rPr>
        <w:t>é</w:t>
      </w:r>
      <w:r w:rsidRPr="00CA1C8F">
        <w:rPr>
          <w:i/>
          <w:iCs/>
        </w:rPr>
        <w:t>ho pr</w:t>
      </w:r>
      <w:r w:rsidRPr="00CA1C8F">
        <w:rPr>
          <w:rFonts w:hint="eastAsia"/>
          <w:i/>
          <w:iCs/>
        </w:rPr>
        <w:t>á</w:t>
      </w:r>
      <w:r w:rsidRPr="00CA1C8F">
        <w:rPr>
          <w:i/>
          <w:iCs/>
        </w:rPr>
        <w:t>v</w:t>
      </w:r>
      <w:r w:rsidRPr="00CA1C8F">
        <w:rPr>
          <w:rFonts w:hint="eastAsia"/>
          <w:i/>
          <w:iCs/>
        </w:rPr>
        <w:t>ě</w:t>
      </w:r>
      <w:r w:rsidRPr="00CA1C8F">
        <w:rPr>
          <w:i/>
          <w:iCs/>
        </w:rPr>
        <w:t xml:space="preserve"> pro </w:t>
      </w:r>
      <w:proofErr w:type="spellStart"/>
      <w:r w:rsidRPr="00CA1C8F">
        <w:rPr>
          <w:i/>
          <w:iCs/>
        </w:rPr>
        <w:t>home</w:t>
      </w:r>
      <w:proofErr w:type="spellEnd"/>
      <w:r w:rsidRPr="00CA1C8F">
        <w:rPr>
          <w:i/>
          <w:iCs/>
        </w:rPr>
        <w:t xml:space="preserve"> office se z</w:t>
      </w:r>
      <w:r w:rsidRPr="00CA1C8F">
        <w:rPr>
          <w:rFonts w:hint="eastAsia"/>
          <w:i/>
          <w:iCs/>
        </w:rPr>
        <w:t> </w:t>
      </w:r>
      <w:r w:rsidRPr="00CA1C8F">
        <w:rPr>
          <w:i/>
          <w:iCs/>
        </w:rPr>
        <w:t>domova p</w:t>
      </w:r>
      <w:r w:rsidRPr="00CA1C8F">
        <w:rPr>
          <w:rFonts w:hint="eastAsia"/>
          <w:i/>
          <w:iCs/>
        </w:rPr>
        <w:t>ř</w:t>
      </w:r>
      <w:r w:rsidRPr="00CA1C8F">
        <w:rPr>
          <w:i/>
          <w:iCs/>
        </w:rPr>
        <w:t>ev</w:t>
      </w:r>
      <w:r w:rsidRPr="00CA1C8F">
        <w:rPr>
          <w:rFonts w:hint="eastAsia"/>
          <w:i/>
          <w:iCs/>
        </w:rPr>
        <w:t>áž</w:t>
      </w:r>
      <w:r w:rsidRPr="00CA1C8F">
        <w:rPr>
          <w:i/>
          <w:iCs/>
        </w:rPr>
        <w:t>n</w:t>
      </w:r>
      <w:r w:rsidRPr="00CA1C8F">
        <w:rPr>
          <w:rFonts w:hint="eastAsia"/>
          <w:i/>
          <w:iCs/>
        </w:rPr>
        <w:t>ě</w:t>
      </w:r>
      <w:r w:rsidRPr="00CA1C8F">
        <w:rPr>
          <w:i/>
          <w:iCs/>
        </w:rPr>
        <w:t xml:space="preserve"> rad</w:t>
      </w:r>
      <w:r w:rsidRPr="00CA1C8F">
        <w:rPr>
          <w:rFonts w:hint="eastAsia"/>
          <w:i/>
          <w:iCs/>
        </w:rPr>
        <w:t>ě</w:t>
      </w:r>
      <w:r w:rsidRPr="00CA1C8F">
        <w:rPr>
          <w:i/>
          <w:iCs/>
        </w:rPr>
        <w:t>ji nevypravují.</w:t>
      </w:r>
      <w:r>
        <w:rPr>
          <w:i/>
          <w:iCs/>
        </w:rPr>
        <w:t xml:space="preserve">“ </w:t>
      </w:r>
      <w:r>
        <w:t>uvádí</w:t>
      </w:r>
      <w:r w:rsidRPr="007F57C0">
        <w:rPr>
          <w:rFonts w:hint="eastAsia"/>
          <w:i/>
          <w:iCs/>
        </w:rPr>
        <w:t> </w:t>
      </w:r>
      <w:r>
        <w:t>Kryštof Kruliš</w:t>
      </w:r>
      <w:r w:rsidR="00E04345">
        <w:t xml:space="preserve">, předseda správní rady Spotřebitelského fóra. </w:t>
      </w:r>
      <w:r>
        <w:t>„</w:t>
      </w:r>
      <w:r w:rsidR="00793A4E" w:rsidRPr="00CA1C8F">
        <w:rPr>
          <w:i/>
          <w:iCs/>
        </w:rPr>
        <w:t xml:space="preserve">Pokud však zůstanou stravenky zachovány, měla by velmi rychle nastoupit jejich </w:t>
      </w:r>
      <w:r w:rsidR="00CA1C8F">
        <w:rPr>
          <w:i/>
          <w:iCs/>
        </w:rPr>
        <w:t xml:space="preserve">úplná </w:t>
      </w:r>
      <w:r w:rsidR="00793A4E" w:rsidRPr="00CA1C8F">
        <w:rPr>
          <w:i/>
          <w:iCs/>
        </w:rPr>
        <w:t xml:space="preserve">elektronizace. Předávání hotovosti a papírových stravenek je v době oběda </w:t>
      </w:r>
      <w:r w:rsidR="00E540E2">
        <w:rPr>
          <w:i/>
          <w:iCs/>
        </w:rPr>
        <w:t xml:space="preserve">či obecně při nákupu potravin </w:t>
      </w:r>
      <w:r w:rsidR="00793A4E" w:rsidRPr="00CA1C8F">
        <w:rPr>
          <w:i/>
          <w:iCs/>
        </w:rPr>
        <w:t xml:space="preserve">mnohem méně hygienické, než </w:t>
      </w:r>
      <w:r w:rsidR="00E540E2">
        <w:rPr>
          <w:i/>
          <w:iCs/>
        </w:rPr>
        <w:t>„</w:t>
      </w:r>
      <w:r w:rsidR="00793A4E" w:rsidRPr="00CA1C8F">
        <w:rPr>
          <w:i/>
          <w:iCs/>
        </w:rPr>
        <w:t>zapípání</w:t>
      </w:r>
      <w:r w:rsidR="00E540E2">
        <w:rPr>
          <w:i/>
          <w:iCs/>
        </w:rPr>
        <w:t>“</w:t>
      </w:r>
      <w:r w:rsidR="00793A4E" w:rsidRPr="00CA1C8F">
        <w:rPr>
          <w:i/>
          <w:iCs/>
        </w:rPr>
        <w:t xml:space="preserve"> platební kar</w:t>
      </w:r>
      <w:r w:rsidR="000D0462" w:rsidRPr="00CA1C8F">
        <w:rPr>
          <w:i/>
          <w:iCs/>
        </w:rPr>
        <w:t>t</w:t>
      </w:r>
      <w:r w:rsidR="00793A4E" w:rsidRPr="00CA1C8F">
        <w:rPr>
          <w:i/>
          <w:iCs/>
        </w:rPr>
        <w:t>ou či kartou na elektronické stravenky.</w:t>
      </w:r>
      <w:r w:rsidR="00793A4E">
        <w:t>“ dodává Kryštof Kruliš.</w:t>
      </w:r>
    </w:p>
    <w:p w14:paraId="20D1629E" w14:textId="7AF3432E" w:rsidR="00E44095" w:rsidRDefault="00E44095" w:rsidP="001C6068">
      <w:pPr>
        <w:jc w:val="both"/>
      </w:pPr>
      <w:r>
        <w:t xml:space="preserve">Podrobné výsledky průzkumu jsou k dispozici zde: </w:t>
      </w:r>
      <w:hyperlink r:id="rId5" w:history="1">
        <w:r>
          <w:rPr>
            <w:rStyle w:val="Hypertextovodkaz"/>
          </w:rPr>
          <w:t>https://spotrebitelskeforum.cz/wp-content/uploads/2020/04/Ob%C4%9Bd-jako-sou%C4%8D.prac_.dne_V%C3%9DSLEDKY_2020_04_02-1.pdf</w:t>
        </w:r>
      </w:hyperlink>
      <w:r>
        <w:t xml:space="preserve"> </w:t>
      </w:r>
    </w:p>
    <w:p w14:paraId="1BA0146C" w14:textId="77777777" w:rsidR="00E44095" w:rsidRDefault="00E44095" w:rsidP="00CA1C8F">
      <w:pPr>
        <w:pBdr>
          <w:bottom w:val="single" w:sz="6" w:space="1" w:color="auto"/>
        </w:pBdr>
      </w:pPr>
    </w:p>
    <w:p w14:paraId="6120EE2A" w14:textId="77777777" w:rsidR="00CA1C8F" w:rsidRPr="00943302" w:rsidRDefault="00CA1C8F" w:rsidP="00CA1C8F">
      <w:pPr>
        <w:rPr>
          <w:i/>
        </w:rPr>
      </w:pPr>
      <w:r w:rsidRPr="00480953">
        <w:rPr>
          <w:i/>
        </w:rPr>
        <w:t xml:space="preserve">Informace </w:t>
      </w:r>
      <w:r>
        <w:rPr>
          <w:i/>
        </w:rPr>
        <w:t xml:space="preserve">o </w:t>
      </w:r>
      <w:r w:rsidRPr="00480953">
        <w:rPr>
          <w:i/>
        </w:rPr>
        <w:t>výzkumu:</w:t>
      </w:r>
    </w:p>
    <w:p w14:paraId="475DB6BF" w14:textId="77777777" w:rsidR="00CA1C8F" w:rsidRDefault="00CA1C8F" w:rsidP="00CA1C8F">
      <w:pPr>
        <w:rPr>
          <w:i/>
        </w:rPr>
      </w:pPr>
      <w:r w:rsidRPr="00480953">
        <w:rPr>
          <w:i/>
        </w:rPr>
        <w:t xml:space="preserve">Kvantitativní výzkum na zaměstnancích a OSVČ v ČR ve věku 18–65 let realizovala agentura FOCUS, Marketing &amp; Social </w:t>
      </w:r>
      <w:proofErr w:type="spellStart"/>
      <w:r w:rsidRPr="00480953">
        <w:rPr>
          <w:i/>
        </w:rPr>
        <w:t>Research</w:t>
      </w:r>
      <w:proofErr w:type="spellEnd"/>
      <w:r w:rsidRPr="00480953">
        <w:rPr>
          <w:i/>
        </w:rPr>
        <w:t>. Reprezentativní CAWI dotazování bylo provedeno kvótním výběrem na vzorku 2000 respondentů v celé ČR v termínu 21. – 31. ledna 2020.</w:t>
      </w:r>
    </w:p>
    <w:p w14:paraId="21FA6A29" w14:textId="6165389D" w:rsidR="00CA1C8F" w:rsidRDefault="00CA1C8F" w:rsidP="00CA1C8F">
      <w:pPr>
        <w:rPr>
          <w:i/>
        </w:rPr>
      </w:pPr>
      <w:r>
        <w:rPr>
          <w:i/>
        </w:rPr>
        <w:t>Kontakty na zadavatele a garanta průzkumu:</w:t>
      </w:r>
    </w:p>
    <w:p w14:paraId="1EC76610" w14:textId="77777777" w:rsidR="00CA1C8F" w:rsidRPr="007F57C0" w:rsidRDefault="00CA1C8F" w:rsidP="00CA1C8F">
      <w:pPr>
        <w:spacing w:after="0" w:line="240" w:lineRule="auto"/>
      </w:pPr>
      <w:r w:rsidRPr="007F57C0">
        <w:lastRenderedPageBreak/>
        <w:t>Miroslav Fous</w:t>
      </w:r>
    </w:p>
    <w:p w14:paraId="62A32C02" w14:textId="77777777" w:rsidR="00CA1C8F" w:rsidRPr="007F57C0" w:rsidRDefault="00CA1C8F" w:rsidP="00CA1C8F">
      <w:pPr>
        <w:spacing w:after="0" w:line="240" w:lineRule="auto"/>
      </w:pPr>
      <w:r w:rsidRPr="007F57C0">
        <w:t>Tel: 602</w:t>
      </w:r>
      <w:r w:rsidRPr="007F57C0">
        <w:rPr>
          <w:rFonts w:hint="eastAsia"/>
        </w:rPr>
        <w:t> </w:t>
      </w:r>
      <w:r w:rsidRPr="007F57C0">
        <w:t>241</w:t>
      </w:r>
      <w:r w:rsidRPr="007F57C0">
        <w:rPr>
          <w:rFonts w:hint="eastAsia"/>
        </w:rPr>
        <w:t> </w:t>
      </w:r>
      <w:r w:rsidRPr="007F57C0">
        <w:t>150</w:t>
      </w:r>
    </w:p>
    <w:p w14:paraId="28DC2B69" w14:textId="77777777" w:rsidR="00CA1C8F" w:rsidRPr="007F57C0" w:rsidRDefault="00CA1C8F" w:rsidP="00CA1C8F">
      <w:pPr>
        <w:spacing w:after="0" w:line="240" w:lineRule="auto"/>
      </w:pPr>
      <w:r w:rsidRPr="007F57C0">
        <w:t>e-mail: miroslav.fous@gmail.com</w:t>
      </w:r>
    </w:p>
    <w:p w14:paraId="217A1717" w14:textId="77777777" w:rsidR="00CA1C8F" w:rsidRDefault="00CA1C8F" w:rsidP="00CA1C8F">
      <w:r w:rsidRPr="002561F3">
        <w:t>Garant průzkumu</w:t>
      </w:r>
    </w:p>
    <w:p w14:paraId="63D48CD1" w14:textId="77777777" w:rsidR="00CA1C8F" w:rsidRDefault="00CA1C8F" w:rsidP="00CA1C8F">
      <w:pPr>
        <w:spacing w:after="0" w:line="240" w:lineRule="auto"/>
      </w:pPr>
    </w:p>
    <w:p w14:paraId="6C2B285B" w14:textId="77777777" w:rsidR="00CA1C8F" w:rsidRPr="007F57C0" w:rsidRDefault="00CA1C8F" w:rsidP="00CA1C8F">
      <w:pPr>
        <w:spacing w:after="0" w:line="240" w:lineRule="auto"/>
      </w:pPr>
      <w:r w:rsidRPr="007F57C0">
        <w:t xml:space="preserve">Spotřebitelské fórum, </w:t>
      </w:r>
      <w:proofErr w:type="spellStart"/>
      <w:r w:rsidRPr="007F57C0">
        <w:t>z.ú</w:t>
      </w:r>
      <w:proofErr w:type="spellEnd"/>
      <w:r w:rsidRPr="007F57C0">
        <w:t>.</w:t>
      </w:r>
    </w:p>
    <w:p w14:paraId="4EB8239E" w14:textId="77777777" w:rsidR="00CA1C8F" w:rsidRPr="007F57C0" w:rsidRDefault="00CA1C8F" w:rsidP="00CA1C8F">
      <w:pPr>
        <w:spacing w:after="0" w:line="240" w:lineRule="auto"/>
      </w:pPr>
      <w:r w:rsidRPr="007F57C0">
        <w:t>Kryštof Kruliš</w:t>
      </w:r>
      <w:r>
        <w:t>, Ph.D.</w:t>
      </w:r>
      <w:r w:rsidRPr="007F57C0">
        <w:t xml:space="preserve"> </w:t>
      </w:r>
    </w:p>
    <w:p w14:paraId="093B4848" w14:textId="77777777" w:rsidR="00CA1C8F" w:rsidRPr="007F57C0" w:rsidRDefault="00CA1C8F" w:rsidP="00CA1C8F">
      <w:pPr>
        <w:spacing w:after="0" w:line="240" w:lineRule="auto"/>
      </w:pPr>
      <w:r w:rsidRPr="007F57C0">
        <w:t>Tel: 604 795 569</w:t>
      </w:r>
    </w:p>
    <w:p w14:paraId="4250AA81" w14:textId="77777777" w:rsidR="00CA1C8F" w:rsidRPr="007F57C0" w:rsidRDefault="00CA1C8F" w:rsidP="00CA1C8F">
      <w:pPr>
        <w:spacing w:after="0" w:line="240" w:lineRule="auto"/>
      </w:pPr>
      <w:r w:rsidRPr="007F57C0">
        <w:t xml:space="preserve">e-mail: </w:t>
      </w:r>
      <w:hyperlink r:id="rId6" w:history="1">
        <w:r w:rsidRPr="007F57C0">
          <w:t>krystof@spotrebitelskeforum.cz</w:t>
        </w:r>
      </w:hyperlink>
    </w:p>
    <w:p w14:paraId="70E9D10E" w14:textId="77777777" w:rsidR="00CA1C8F" w:rsidRPr="00E04345" w:rsidRDefault="00CA1C8F" w:rsidP="001C6068">
      <w:pPr>
        <w:jc w:val="both"/>
      </w:pPr>
    </w:p>
    <w:sectPr w:rsidR="00CA1C8F" w:rsidRPr="00E0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B9"/>
    <w:rsid w:val="00020FFC"/>
    <w:rsid w:val="000D0462"/>
    <w:rsid w:val="00135502"/>
    <w:rsid w:val="001C6068"/>
    <w:rsid w:val="0024474B"/>
    <w:rsid w:val="0027451A"/>
    <w:rsid w:val="0036331E"/>
    <w:rsid w:val="003D09BF"/>
    <w:rsid w:val="004A166A"/>
    <w:rsid w:val="004D111E"/>
    <w:rsid w:val="00590403"/>
    <w:rsid w:val="00653B33"/>
    <w:rsid w:val="00793A4E"/>
    <w:rsid w:val="00805E0A"/>
    <w:rsid w:val="0098578C"/>
    <w:rsid w:val="00AD502E"/>
    <w:rsid w:val="00AE32BE"/>
    <w:rsid w:val="00BE3EB1"/>
    <w:rsid w:val="00CA1C8F"/>
    <w:rsid w:val="00DE10B9"/>
    <w:rsid w:val="00E04345"/>
    <w:rsid w:val="00E44095"/>
    <w:rsid w:val="00E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0B00"/>
  <w15:chartTrackingRefBased/>
  <w15:docId w15:val="{0D09903C-0D54-4A77-A9A6-3EC938E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578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D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40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ystof@spotrebitelskeforum.cz" TargetMode="External"/><Relationship Id="rId5" Type="http://schemas.openxmlformats.org/officeDocument/2006/relationships/hyperlink" Target="https://spotrebitelskeforum.cz/wp-content/uploads/2020/04/Ob%C4%9Bd-jako-sou%C4%8D.prac_.dne_V%C3%9DSLEDKY_2020_04_02-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PEDRET Daniela</cp:lastModifiedBy>
  <cp:revision>2</cp:revision>
  <dcterms:created xsi:type="dcterms:W3CDTF">2020-04-08T06:29:00Z</dcterms:created>
  <dcterms:modified xsi:type="dcterms:W3CDTF">2020-04-08T06:29:00Z</dcterms:modified>
</cp:coreProperties>
</file>