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26DC" w14:textId="58007FB9" w:rsidR="00773B2C" w:rsidRPr="002125FD" w:rsidRDefault="00773B2C" w:rsidP="005E7736">
      <w:pPr>
        <w:pStyle w:val="Bezmezer"/>
        <w:spacing w:line="276" w:lineRule="auto"/>
        <w:ind w:left="-284" w:right="-142"/>
        <w:rPr>
          <w:rFonts w:ascii="Calibri" w:hAnsi="Calibri" w:cs="Calibri"/>
          <w:b/>
          <w:bCs/>
          <w:sz w:val="32"/>
          <w:szCs w:val="32"/>
          <w:lang w:val="cs-CZ"/>
        </w:rPr>
      </w:pPr>
      <w:proofErr w:type="spellStart"/>
      <w:r w:rsidRPr="002125FD">
        <w:rPr>
          <w:rFonts w:ascii="Calibri" w:hAnsi="Calibri" w:cs="Calibri"/>
          <w:b/>
          <w:bCs/>
          <w:sz w:val="32"/>
          <w:szCs w:val="32"/>
          <w:lang w:val="cs-CZ"/>
        </w:rPr>
        <w:t>Koronavirus</w:t>
      </w:r>
      <w:proofErr w:type="spellEnd"/>
      <w:r w:rsidRPr="002125FD">
        <w:rPr>
          <w:rFonts w:ascii="Calibri" w:hAnsi="Calibri" w:cs="Calibri"/>
          <w:b/>
          <w:bCs/>
          <w:sz w:val="32"/>
          <w:szCs w:val="32"/>
          <w:lang w:val="cs-CZ"/>
        </w:rPr>
        <w:t xml:space="preserve"> </w:t>
      </w:r>
      <w:r w:rsidR="00F45707">
        <w:rPr>
          <w:rFonts w:ascii="Calibri" w:hAnsi="Calibri" w:cs="Calibri"/>
          <w:b/>
          <w:bCs/>
          <w:sz w:val="32"/>
          <w:szCs w:val="32"/>
          <w:lang w:val="cs-CZ"/>
        </w:rPr>
        <w:t xml:space="preserve">dostal do světel ramp </w:t>
      </w:r>
      <w:r w:rsidRPr="002125FD">
        <w:rPr>
          <w:rFonts w:ascii="Calibri" w:hAnsi="Calibri" w:cs="Calibri"/>
          <w:b/>
          <w:bCs/>
          <w:sz w:val="32"/>
          <w:szCs w:val="32"/>
          <w:lang w:val="cs-CZ"/>
        </w:rPr>
        <w:t xml:space="preserve">zdravotnictví </w:t>
      </w:r>
    </w:p>
    <w:p w14:paraId="18B92BD8" w14:textId="0380585D" w:rsidR="00773B2C" w:rsidRPr="002125FD" w:rsidRDefault="00773B2C" w:rsidP="005E7736">
      <w:pPr>
        <w:pStyle w:val="Bezmezer"/>
        <w:spacing w:line="276" w:lineRule="auto"/>
        <w:ind w:left="-284" w:right="-142"/>
        <w:rPr>
          <w:rFonts w:ascii="Calibri" w:hAnsi="Calibri" w:cs="Calibri"/>
          <w:i/>
          <w:iCs/>
          <w:sz w:val="24"/>
          <w:szCs w:val="24"/>
          <w:lang w:val="cs-CZ"/>
        </w:rPr>
      </w:pPr>
      <w:r w:rsidRPr="002125FD">
        <w:rPr>
          <w:rFonts w:ascii="Calibri" w:hAnsi="Calibri" w:cs="Calibri"/>
          <w:i/>
          <w:iCs/>
          <w:sz w:val="24"/>
          <w:szCs w:val="24"/>
          <w:lang w:val="cs-CZ"/>
        </w:rPr>
        <w:t xml:space="preserve">Krize </w:t>
      </w:r>
      <w:r w:rsidR="00F45707">
        <w:rPr>
          <w:rFonts w:ascii="Calibri" w:hAnsi="Calibri" w:cs="Calibri"/>
          <w:i/>
          <w:iCs/>
          <w:sz w:val="24"/>
          <w:szCs w:val="24"/>
          <w:lang w:val="cs-CZ"/>
        </w:rPr>
        <w:t xml:space="preserve">urychlila telemedicínu i vstup nových léků </w:t>
      </w:r>
    </w:p>
    <w:p w14:paraId="3D430085" w14:textId="77777777" w:rsidR="00773B2C" w:rsidRPr="002125FD" w:rsidRDefault="00773B2C" w:rsidP="005E7736">
      <w:pPr>
        <w:pStyle w:val="Bezmezer"/>
        <w:spacing w:line="276" w:lineRule="auto"/>
        <w:ind w:left="-284" w:right="-142"/>
        <w:rPr>
          <w:rFonts w:ascii="Calibri" w:hAnsi="Calibri" w:cs="Calibri"/>
          <w:b/>
          <w:bCs/>
          <w:sz w:val="24"/>
          <w:szCs w:val="24"/>
          <w:lang w:val="cs-CZ"/>
        </w:rPr>
      </w:pPr>
    </w:p>
    <w:p w14:paraId="12B2B2E5" w14:textId="1AC3C982" w:rsidR="00773B2C" w:rsidRPr="002125FD" w:rsidRDefault="00773B2C" w:rsidP="005E7736">
      <w:pPr>
        <w:pStyle w:val="Bezmezer"/>
        <w:spacing w:line="276" w:lineRule="auto"/>
        <w:ind w:left="-284" w:right="-142"/>
        <w:rPr>
          <w:rFonts w:ascii="Calibri" w:hAnsi="Calibri" w:cs="Calibri"/>
          <w:b/>
          <w:bCs/>
          <w:sz w:val="24"/>
          <w:szCs w:val="24"/>
          <w:lang w:val="cs-CZ"/>
        </w:rPr>
      </w:pP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>Praha</w:t>
      </w:r>
      <w:r w:rsidR="00E06C7C">
        <w:rPr>
          <w:rFonts w:ascii="Calibri" w:hAnsi="Calibri" w:cs="Calibri"/>
          <w:b/>
          <w:bCs/>
          <w:sz w:val="24"/>
          <w:szCs w:val="24"/>
          <w:lang w:val="cs-CZ"/>
        </w:rPr>
        <w:t>,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 4. 5. 2020 – Pandemie covid-19 obrátila </w:t>
      </w:r>
      <w:r w:rsidR="00F45707">
        <w:rPr>
          <w:rFonts w:ascii="Calibri" w:hAnsi="Calibri" w:cs="Calibri"/>
          <w:b/>
          <w:bCs/>
          <w:sz w:val="24"/>
          <w:szCs w:val="24"/>
          <w:lang w:val="cs-CZ"/>
        </w:rPr>
        <w:t>pozornost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 lidí ke zdravotnictví</w:t>
      </w:r>
      <w:r w:rsidR="00CE42A8" w:rsidRPr="002125FD">
        <w:rPr>
          <w:rFonts w:ascii="Calibri" w:hAnsi="Calibri" w:cs="Calibri"/>
          <w:b/>
          <w:bCs/>
          <w:sz w:val="24"/>
          <w:szCs w:val="24"/>
          <w:lang w:val="cs-CZ"/>
        </w:rPr>
        <w:t>. V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šímají si více, kdo riskuje životy v první linii. Po zavření řady ambulancí si uvědomují, že </w:t>
      </w:r>
      <w:r w:rsidR="00394FDD" w:rsidRPr="002125FD">
        <w:rPr>
          <w:rFonts w:ascii="Calibri" w:hAnsi="Calibri" w:cs="Calibri"/>
          <w:b/>
          <w:bCs/>
          <w:sz w:val="24"/>
          <w:szCs w:val="24"/>
          <w:lang w:val="cs-CZ"/>
        </w:rPr>
        <w:t>dostu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pnost péče není automatická. Vnímají zprávy o </w:t>
      </w:r>
      <w:r w:rsidR="00394FDD"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finančních 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ztrátách nemocnic, které nemohou provádět </w:t>
      </w:r>
      <w:r w:rsidR="00394FDD"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plánované 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>operace a soustředí se na péči pacienty s </w:t>
      </w:r>
      <w:proofErr w:type="spellStart"/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>koronavirem</w:t>
      </w:r>
      <w:proofErr w:type="spellEnd"/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. </w:t>
      </w:r>
      <w:r w:rsidR="00F45707">
        <w:rPr>
          <w:rFonts w:ascii="Calibri" w:hAnsi="Calibri" w:cs="Calibri"/>
          <w:b/>
          <w:bCs/>
          <w:sz w:val="24"/>
          <w:szCs w:val="24"/>
          <w:lang w:val="cs-CZ"/>
        </w:rPr>
        <w:t>Využívají telemedicínu. S</w:t>
      </w:r>
      <w:r w:rsidR="00F45707" w:rsidRPr="002125FD">
        <w:rPr>
          <w:rFonts w:ascii="Calibri" w:hAnsi="Calibri" w:cs="Calibri"/>
          <w:b/>
          <w:bCs/>
          <w:sz w:val="24"/>
          <w:szCs w:val="24"/>
          <w:lang w:val="cs-CZ"/>
        </w:rPr>
        <w:t>nad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 nikdy </w:t>
      </w:r>
      <w:r w:rsidR="00394FDD" w:rsidRPr="002125FD">
        <w:rPr>
          <w:rFonts w:ascii="Calibri" w:hAnsi="Calibri" w:cs="Calibri"/>
          <w:b/>
          <w:bCs/>
          <w:sz w:val="24"/>
          <w:szCs w:val="24"/>
          <w:lang w:val="cs-CZ"/>
        </w:rPr>
        <w:t>se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 obor </w:t>
      </w:r>
      <w:r w:rsidR="00394FDD"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netěšil 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>takov</w:t>
      </w:r>
      <w:r w:rsidR="00394FDD" w:rsidRPr="002125FD">
        <w:rPr>
          <w:rFonts w:ascii="Calibri" w:hAnsi="Calibri" w:cs="Calibri"/>
          <w:b/>
          <w:bCs/>
          <w:sz w:val="24"/>
          <w:szCs w:val="24"/>
          <w:lang w:val="cs-CZ"/>
        </w:rPr>
        <w:t>é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 pozornost</w:t>
      </w:r>
      <w:r w:rsidR="00394FDD" w:rsidRPr="002125FD">
        <w:rPr>
          <w:rFonts w:ascii="Calibri" w:hAnsi="Calibri" w:cs="Calibri"/>
          <w:b/>
          <w:bCs/>
          <w:sz w:val="24"/>
          <w:szCs w:val="24"/>
          <w:lang w:val="cs-CZ"/>
        </w:rPr>
        <w:t>i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 jako nyní. </w:t>
      </w:r>
      <w:r w:rsidR="00F45707">
        <w:rPr>
          <w:rFonts w:ascii="Calibri" w:hAnsi="Calibri" w:cs="Calibri"/>
          <w:b/>
          <w:bCs/>
          <w:sz w:val="24"/>
          <w:szCs w:val="24"/>
          <w:lang w:val="cs-CZ"/>
        </w:rPr>
        <w:t>P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andemie </w:t>
      </w:r>
      <w:r w:rsidR="00F45707">
        <w:rPr>
          <w:rFonts w:ascii="Calibri" w:hAnsi="Calibri" w:cs="Calibri"/>
          <w:b/>
          <w:bCs/>
          <w:sz w:val="24"/>
          <w:szCs w:val="24"/>
          <w:lang w:val="cs-CZ"/>
        </w:rPr>
        <w:t xml:space="preserve">také </w:t>
      </w:r>
      <w:r w:rsidRPr="002125FD">
        <w:rPr>
          <w:rFonts w:ascii="Calibri" w:hAnsi="Calibri" w:cs="Calibri"/>
          <w:b/>
          <w:bCs/>
          <w:sz w:val="24"/>
          <w:szCs w:val="24"/>
          <w:lang w:val="cs-CZ"/>
        </w:rPr>
        <w:t xml:space="preserve">ukázala, co všechno zdravotnictví v krizi dokáže. </w:t>
      </w:r>
    </w:p>
    <w:p w14:paraId="763A8E63" w14:textId="6AE63F2A" w:rsidR="003C0BFE" w:rsidRPr="002125FD" w:rsidRDefault="00773B2C" w:rsidP="005E7736">
      <w:pPr>
        <w:pStyle w:val="Normlnweb"/>
        <w:spacing w:before="0" w:beforeAutospacing="0" w:after="0" w:afterAutospacing="0" w:line="276" w:lineRule="auto"/>
        <w:ind w:left="-284" w:right="-142"/>
        <w:textAlignment w:val="baseline"/>
        <w:rPr>
          <w:rFonts w:ascii="Calibri" w:hAnsi="Calibri" w:cs="Calibri"/>
          <w:color w:val="000000" w:themeColor="text1"/>
          <w:lang w:val="cs-CZ"/>
        </w:rPr>
      </w:pPr>
      <w:r w:rsidRPr="002125FD">
        <w:rPr>
          <w:rFonts w:ascii="Calibri" w:hAnsi="Calibri" w:cs="Calibri"/>
          <w:lang w:val="cs-CZ"/>
        </w:rPr>
        <w:t xml:space="preserve">Shodli se na tom experti kulatého stolu s názvem </w:t>
      </w:r>
      <w:r w:rsidRPr="002125FD">
        <w:rPr>
          <w:rFonts w:ascii="Calibri" w:hAnsi="Calibri" w:cs="Calibri"/>
          <w:u w:val="single"/>
          <w:lang w:val="cs-CZ"/>
        </w:rPr>
        <w:t>Pacient jako spotřebitel</w:t>
      </w:r>
      <w:r w:rsidRPr="002125FD">
        <w:rPr>
          <w:rFonts w:ascii="Calibri" w:hAnsi="Calibri" w:cs="Calibri"/>
          <w:lang w:val="cs-CZ"/>
        </w:rPr>
        <w:t xml:space="preserve">, který uspořádalo Spotřebitelské fórum – platforma propojující veřejnou a akademickou sféru, neziskový sektor a společensky odpovědné firmy. </w:t>
      </w:r>
      <w:r w:rsidRPr="002125FD">
        <w:rPr>
          <w:rFonts w:ascii="Calibri" w:hAnsi="Calibri" w:cs="Calibri"/>
          <w:i/>
          <w:iCs/>
          <w:lang w:val="cs-CZ"/>
        </w:rPr>
        <w:t>„</w:t>
      </w:r>
      <w:r w:rsidR="00F45707">
        <w:rPr>
          <w:rFonts w:ascii="Calibri" w:hAnsi="Calibri" w:cs="Calibri"/>
          <w:i/>
          <w:iCs/>
          <w:lang w:val="cs-CZ"/>
        </w:rPr>
        <w:t>Prokázala</w:t>
      </w:r>
      <w:r w:rsidRPr="002125FD">
        <w:rPr>
          <w:rFonts w:ascii="Calibri" w:hAnsi="Calibri" w:cs="Calibri"/>
          <w:i/>
          <w:iCs/>
          <w:lang w:val="cs-CZ"/>
        </w:rPr>
        <w:t xml:space="preserve"> se užitečnost e-zdravotnictví, telemedicíny. </w:t>
      </w:r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>Pacienti těch zdravotnických zařízení, které byl</w:t>
      </w:r>
      <w:r w:rsidR="00394FDD" w:rsidRPr="002125FD">
        <w:rPr>
          <w:rFonts w:ascii="Calibri" w:hAnsi="Calibri" w:cs="Calibri"/>
          <w:i/>
          <w:iCs/>
          <w:color w:val="000000" w:themeColor="text1"/>
          <w:lang w:val="cs-CZ"/>
        </w:rPr>
        <w:t>y</w:t>
      </w:r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 ještě před pandemií zvykl</w:t>
      </w:r>
      <w:r w:rsidR="00394FDD" w:rsidRPr="002125FD">
        <w:rPr>
          <w:rFonts w:ascii="Calibri" w:hAnsi="Calibri" w:cs="Calibri"/>
          <w:i/>
          <w:iCs/>
          <w:color w:val="000000" w:themeColor="text1"/>
          <w:lang w:val="cs-CZ"/>
        </w:rPr>
        <w:t>í</w:t>
      </w:r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 komunikovat </w:t>
      </w:r>
      <w:r w:rsidR="00F45707">
        <w:rPr>
          <w:rFonts w:ascii="Calibri" w:hAnsi="Calibri" w:cs="Calibri"/>
          <w:i/>
          <w:iCs/>
          <w:color w:val="000000" w:themeColor="text1"/>
          <w:lang w:val="cs-CZ"/>
        </w:rPr>
        <w:t>s lékaři virtuálně</w:t>
      </w:r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, z toho nyní těžili a nepocítili v péči </w:t>
      </w:r>
      <w:r w:rsidR="00F45707">
        <w:rPr>
          <w:rFonts w:ascii="Calibri" w:hAnsi="Calibri" w:cs="Calibri"/>
          <w:i/>
          <w:iCs/>
          <w:color w:val="000000" w:themeColor="text1"/>
          <w:lang w:val="cs-CZ"/>
        </w:rPr>
        <w:t xml:space="preserve">tak </w:t>
      </w:r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velký rozdíl. </w:t>
      </w:r>
      <w:r w:rsidR="00F45707">
        <w:rPr>
          <w:rFonts w:ascii="Calibri" w:hAnsi="Calibri" w:cs="Calibri"/>
          <w:i/>
          <w:iCs/>
          <w:color w:val="000000" w:themeColor="text1"/>
          <w:lang w:val="cs-CZ"/>
        </w:rPr>
        <w:t xml:space="preserve">Stát také dokázal urychlit procesy, a </w:t>
      </w:r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díky </w:t>
      </w:r>
      <w:r w:rsidR="00F45707">
        <w:rPr>
          <w:rFonts w:ascii="Calibri" w:hAnsi="Calibri" w:cs="Calibri"/>
          <w:i/>
          <w:iCs/>
          <w:color w:val="000000" w:themeColor="text1"/>
          <w:lang w:val="cs-CZ"/>
        </w:rPr>
        <w:t>tomu</w:t>
      </w:r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 mohli čeští pacienti s covid-19 využít lék </w:t>
      </w:r>
      <w:proofErr w:type="spellStart"/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>remdesivir</w:t>
      </w:r>
      <w:proofErr w:type="spellEnd"/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. Doufáme, že to znamená, že stejně rychle úřady </w:t>
      </w:r>
      <w:proofErr w:type="spellStart"/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>zprocesují</w:t>
      </w:r>
      <w:proofErr w:type="spellEnd"/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 i vstup jiných inovativních léků na vážné nemoci, jejichž účinnost je bezesporu prokázána. Ty zatím dlouhé měsíce čekají na to, až se dostanou k vážně nemocným pacientům</w:t>
      </w:r>
      <w:r w:rsidR="00394FDD" w:rsidRPr="002125FD">
        <w:rPr>
          <w:rFonts w:ascii="Calibri" w:hAnsi="Calibri" w:cs="Calibri"/>
          <w:i/>
          <w:iCs/>
          <w:color w:val="000000" w:themeColor="text1"/>
          <w:lang w:val="cs-CZ"/>
        </w:rPr>
        <w:t>,</w:t>
      </w:r>
      <w:r w:rsidRPr="002125FD">
        <w:rPr>
          <w:rFonts w:ascii="Calibri" w:hAnsi="Calibri" w:cs="Calibri"/>
          <w:i/>
          <w:iCs/>
          <w:color w:val="000000" w:themeColor="text1"/>
          <w:lang w:val="cs-CZ"/>
        </w:rPr>
        <w:t xml:space="preserve">“ </w:t>
      </w:r>
      <w:r w:rsidRPr="002125FD">
        <w:rPr>
          <w:rFonts w:ascii="Calibri" w:hAnsi="Calibri" w:cs="Calibri"/>
          <w:color w:val="000000" w:themeColor="text1"/>
          <w:lang w:val="cs-CZ"/>
        </w:rPr>
        <w:t>ř</w:t>
      </w:r>
      <w:r w:rsidR="00F45707">
        <w:rPr>
          <w:rFonts w:ascii="Calibri" w:hAnsi="Calibri" w:cs="Calibri"/>
          <w:color w:val="000000" w:themeColor="text1"/>
          <w:lang w:val="cs-CZ"/>
        </w:rPr>
        <w:t>ekla</w:t>
      </w:r>
      <w:r w:rsidRPr="002125FD">
        <w:rPr>
          <w:rFonts w:ascii="Calibri" w:hAnsi="Calibri" w:cs="Calibri"/>
          <w:color w:val="000000" w:themeColor="text1"/>
          <w:lang w:val="cs-CZ"/>
        </w:rPr>
        <w:t xml:space="preserve"> účastnice debaty PhDr. Ivana Plechatá z Hlasu onkologických pacientů.</w:t>
      </w:r>
      <w:r w:rsidR="003C0BFE" w:rsidRPr="002125FD">
        <w:rPr>
          <w:rFonts w:ascii="Calibri" w:hAnsi="Calibri" w:cs="Calibri"/>
          <w:color w:val="000000" w:themeColor="text1"/>
          <w:lang w:val="cs-CZ"/>
        </w:rPr>
        <w:t xml:space="preserve"> Zmínila také</w:t>
      </w:r>
      <w:r w:rsidR="00F45707">
        <w:rPr>
          <w:rFonts w:ascii="Calibri" w:hAnsi="Calibri" w:cs="Calibri"/>
          <w:color w:val="000000" w:themeColor="text1"/>
          <w:lang w:val="cs-CZ"/>
        </w:rPr>
        <w:t>,</w:t>
      </w:r>
      <w:r w:rsidR="003C0BFE" w:rsidRPr="002125FD">
        <w:rPr>
          <w:rFonts w:ascii="Calibri" w:hAnsi="Calibri" w:cs="Calibri"/>
          <w:color w:val="000000" w:themeColor="text1"/>
          <w:lang w:val="cs-CZ"/>
        </w:rPr>
        <w:t xml:space="preserve"> že už vybrali přes 300 vyplněných dotazníků od onkologických pacientů, kde se </w:t>
      </w:r>
      <w:r w:rsidR="00394FDD" w:rsidRPr="002125FD">
        <w:rPr>
          <w:rFonts w:ascii="Calibri" w:hAnsi="Calibri" w:cs="Calibri"/>
          <w:color w:val="000000" w:themeColor="text1"/>
          <w:lang w:val="cs-CZ"/>
        </w:rPr>
        <w:t xml:space="preserve">jich </w:t>
      </w:r>
      <w:r w:rsidR="003C0BFE" w:rsidRPr="002125FD">
        <w:rPr>
          <w:rFonts w:ascii="Calibri" w:hAnsi="Calibri" w:cs="Calibri"/>
          <w:color w:val="000000" w:themeColor="text1"/>
          <w:lang w:val="cs-CZ"/>
        </w:rPr>
        <w:t>ptají na kvalitu a dostupnost péče během pandemie.</w:t>
      </w:r>
      <w:r w:rsidRPr="002125FD">
        <w:rPr>
          <w:rFonts w:ascii="Calibri" w:hAnsi="Calibri" w:cs="Calibri"/>
          <w:color w:val="000000" w:themeColor="text1"/>
          <w:lang w:val="cs-CZ"/>
        </w:rPr>
        <w:t xml:space="preserve"> </w:t>
      </w:r>
    </w:p>
    <w:p w14:paraId="54A3F8A5" w14:textId="443A4182" w:rsidR="00394FDD" w:rsidRPr="002125FD" w:rsidRDefault="00F45707" w:rsidP="005E7736">
      <w:pPr>
        <w:pStyle w:val="Bezmezer"/>
        <w:spacing w:line="276" w:lineRule="auto"/>
        <w:ind w:left="-284" w:right="-142"/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</w:pP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Pandemie by mohla 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podle hostů kulatého stolu 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v lidech probudit větší zájem o to, 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jak 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zdravotnictví funguje 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>a také jaká je jejich role v něm – aby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se začali chovat jako spotřebitelé služ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>by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, kter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>ou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si 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přes zdravotní pojišťovny platí. 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A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by se zajímali, kolik 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jejich 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péče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stojí, snažili se 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sami 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omezit 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zbytečn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é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návštěv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y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lékařů, které ekonomicky zatěžují systém. </w:t>
      </w:r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„Zdravotn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ictví </w:t>
      </w:r>
      <w:r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ovlivňuje</w:t>
      </w:r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stav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člověka </w:t>
      </w:r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pouze z 25 %. Zbytek 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si</w:t>
      </w:r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koriguje</w:t>
      </w:r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sám například prevencí, stravou, pohybem. Podle dat z </w:t>
      </w:r>
      <w:proofErr w:type="spellStart"/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Eurostatu</w:t>
      </w:r>
      <w:proofErr w:type="spellEnd"/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lze prevencí předejít 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až </w:t>
      </w:r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40 000 úmrtí ročně. Podle dalších statistik Česká republika bohužel rozhodně nepatří mezi šampiony 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těchto</w:t>
      </w:r>
      <w:r w:rsidR="00773B2C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odvratitelných rizik,“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>uvedl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další z řečníků MUDr.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  <w:lang w:val="cs-CZ"/>
        </w:rPr>
        <w:t xml:space="preserve"> 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Tomáš Doležal, PhD. z I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>nstitut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u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 xml:space="preserve"> pro 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zdravotní</w:t>
      </w:r>
      <w:r w:rsidR="00773B2C" w:rsidRPr="002125FD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 xml:space="preserve"> ekonomiku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. Podle něj není české zdravotnictví pouze o koronaviru, a proto by 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se 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i po 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skončení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pandemie neměl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>y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utlumovat investice do 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oboru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. </w:t>
      </w:r>
      <w:r w:rsidR="002E1B96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„Ukazuje se, že pokud je v zemi zdravot</w:t>
      </w:r>
      <w:r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nictví </w:t>
      </w:r>
      <w:r w:rsidR="002E1B96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financován</w:t>
      </w:r>
      <w:r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o</w:t>
      </w:r>
      <w:r w:rsidR="002E1B96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dobře, pak vychází lépe i smrtnost na covid-19,“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dopl</w:t>
      </w:r>
      <w:r>
        <w:rPr>
          <w:rFonts w:ascii="Calibri" w:hAnsi="Calibri" w:cs="Calibri"/>
          <w:color w:val="000000" w:themeColor="text1"/>
          <w:sz w:val="24"/>
          <w:szCs w:val="24"/>
          <w:lang w:val="cs-CZ"/>
        </w:rPr>
        <w:t>nil</w:t>
      </w:r>
      <w:r w:rsidR="002E1B96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MUDr. Doležal. </w:t>
      </w:r>
      <w:r w:rsidR="003C0BFE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„</w:t>
      </w:r>
      <w:r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V</w:t>
      </w:r>
      <w:r w:rsidR="003C0BF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irus ničivěji zasahuje nemocné populace – hypertoniky, kardiaky, diabetiky, pacienty s nemocemi plic – toto jsou skupiny, které potřebuj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í</w:t>
      </w:r>
      <w:r w:rsidR="003C0BF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zvláštní péči systému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a preventivní programy </w:t>
      </w:r>
      <w:r w:rsidR="003C0BF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– aby byly co nejmenší.“ </w:t>
      </w:r>
    </w:p>
    <w:p w14:paraId="326D2E19" w14:textId="5684F812" w:rsidR="003C0BFE" w:rsidRPr="002125FD" w:rsidRDefault="003C0BFE" w:rsidP="005E7736">
      <w:pPr>
        <w:pStyle w:val="Bezmezer"/>
        <w:spacing w:line="276" w:lineRule="auto"/>
        <w:ind w:left="-284" w:right="-142"/>
        <w:rPr>
          <w:rFonts w:ascii="Calibri" w:hAnsi="Calibri" w:cs="Calibri"/>
          <w:sz w:val="24"/>
          <w:szCs w:val="24"/>
          <w:lang w:val="cs-CZ" w:eastAsia="zh-CN"/>
        </w:rPr>
      </w:pPr>
      <w:r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Podle účastníka debaty 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>Viktor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a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 xml:space="preserve"> </w:t>
      </w:r>
      <w:proofErr w:type="spellStart"/>
      <w:r w:rsidRPr="002125FD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>Vodičk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y</w:t>
      </w:r>
      <w:proofErr w:type="spellEnd"/>
      <w:r w:rsidRPr="002125FD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>,</w:t>
      </w:r>
      <w:r w:rsidRPr="002125FD">
        <w:rPr>
          <w:rFonts w:ascii="Calibri" w:hAnsi="Calibri" w:cs="Calibri"/>
          <w:sz w:val="24"/>
          <w:szCs w:val="24"/>
          <w:lang w:val="cs-CZ" w:eastAsia="zh-CN"/>
        </w:rPr>
        <w:t xml:space="preserve"> </w:t>
      </w:r>
      <w:r w:rsidRPr="002125FD">
        <w:rPr>
          <w:rFonts w:ascii="Calibri" w:hAnsi="Calibri" w:cs="Calibri"/>
          <w:sz w:val="24"/>
          <w:szCs w:val="24"/>
          <w:lang w:val="cs-CZ"/>
        </w:rPr>
        <w:t xml:space="preserve">ředitele </w:t>
      </w:r>
      <w:proofErr w:type="spellStart"/>
      <w:r w:rsidRPr="002125FD">
        <w:rPr>
          <w:rFonts w:ascii="Calibri" w:hAnsi="Calibri" w:cs="Calibri"/>
          <w:sz w:val="24"/>
          <w:szCs w:val="24"/>
          <w:lang w:val="cs-CZ" w:eastAsia="zh-CN"/>
        </w:rPr>
        <w:t>Sdruženi</w:t>
      </w:r>
      <w:proofErr w:type="spellEnd"/>
      <w:r w:rsidRPr="002125FD">
        <w:rPr>
          <w:rFonts w:ascii="Calibri" w:hAnsi="Calibri" w:cs="Calibri"/>
          <w:sz w:val="24"/>
          <w:szCs w:val="24"/>
          <w:lang w:val="cs-CZ" w:eastAsia="zh-CN"/>
        </w:rPr>
        <w:t xml:space="preserve">́ </w:t>
      </w:r>
      <w:proofErr w:type="spellStart"/>
      <w:r w:rsidRPr="002125FD">
        <w:rPr>
          <w:rFonts w:ascii="Calibri" w:hAnsi="Calibri" w:cs="Calibri"/>
          <w:sz w:val="24"/>
          <w:szCs w:val="24"/>
          <w:lang w:val="cs-CZ" w:eastAsia="zh-CN"/>
        </w:rPr>
        <w:t>českých</w:t>
      </w:r>
      <w:proofErr w:type="spellEnd"/>
      <w:r w:rsidRPr="002125FD">
        <w:rPr>
          <w:rFonts w:ascii="Calibri" w:hAnsi="Calibri" w:cs="Calibri"/>
          <w:sz w:val="24"/>
          <w:szCs w:val="24"/>
          <w:lang w:val="cs-CZ" w:eastAsia="zh-CN"/>
        </w:rPr>
        <w:t xml:space="preserve"> </w:t>
      </w:r>
      <w:proofErr w:type="spellStart"/>
      <w:r w:rsidRPr="002125FD">
        <w:rPr>
          <w:rFonts w:ascii="Calibri" w:hAnsi="Calibri" w:cs="Calibri"/>
          <w:sz w:val="24"/>
          <w:szCs w:val="24"/>
          <w:lang w:val="cs-CZ" w:eastAsia="zh-CN"/>
        </w:rPr>
        <w:t>spotřebitelu</w:t>
      </w:r>
      <w:proofErr w:type="spellEnd"/>
      <w:r w:rsidRPr="002125FD">
        <w:rPr>
          <w:rFonts w:ascii="Calibri" w:hAnsi="Calibri" w:cs="Calibri"/>
          <w:sz w:val="24"/>
          <w:szCs w:val="24"/>
          <w:lang w:val="cs-CZ" w:eastAsia="zh-CN"/>
        </w:rPr>
        <w:t>̊</w:t>
      </w:r>
      <w:r w:rsidR="00F45707">
        <w:rPr>
          <w:rFonts w:ascii="Calibri" w:hAnsi="Calibri" w:cs="Calibri"/>
          <w:sz w:val="24"/>
          <w:szCs w:val="24"/>
          <w:lang w:val="cs-CZ" w:eastAsia="zh-CN"/>
        </w:rPr>
        <w:t>,</w:t>
      </w:r>
      <w:r w:rsidRPr="002125FD">
        <w:rPr>
          <w:rFonts w:ascii="Calibri" w:hAnsi="Calibri" w:cs="Calibri"/>
          <w:sz w:val="24"/>
          <w:szCs w:val="24"/>
          <w:lang w:val="cs-CZ" w:eastAsia="zh-CN"/>
        </w:rPr>
        <w:t xml:space="preserve"> 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by zodpovědnost lidí zvýšilo zprůhlednění systému – včetně hodnocení kvality péče ve zdravotnických zařízeních i 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samotných 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lékařů. „</w:t>
      </w:r>
      <w:r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Naši spotřebitelé chtějí, aby pen</w:t>
      </w:r>
      <w:r w:rsidR="00205FA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íze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,</w:t>
      </w:r>
      <w:r w:rsidR="00205FA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které </w:t>
      </w:r>
      <w:r w:rsidR="00205FA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za zdravotní pojištění</w:t>
      </w:r>
      <w:r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platí, </w:t>
      </w:r>
      <w:r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směřoval</w:t>
      </w:r>
      <w:r w:rsidR="00205FA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y</w:t>
      </w:r>
      <w:r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tam, kde to umí dobře. </w:t>
      </w:r>
      <w:r w:rsidR="00205FA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Pacient by měl mít respekt váženého spotřebitele – toho, kdo celý systém 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platí – a</w:t>
      </w:r>
      <w:r w:rsidR="00205FA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na druhou stranu sám svým přístupem zajišť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uje,</w:t>
      </w:r>
      <w:r w:rsidR="00205FA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že nebude zdravotnictví zatěžovat ne</w:t>
      </w:r>
      <w:r w:rsidR="005E7736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z</w:t>
      </w:r>
      <w:r w:rsidR="00205FAE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odpovědným chováním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,</w:t>
      </w:r>
      <w:r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“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</w:t>
      </w:r>
      <w:r w:rsidR="00394FDD"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>říká.</w:t>
      </w:r>
      <w:r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Všichni odborníci se shodli, že by zdravotnictví potřebovalo více „tvrdých dat“, která by ukázala, kde se s prostředky plýtvá. A také ukazatele kvality péče, podle nichž by se pacient mohl orientovat. </w:t>
      </w:r>
      <w:r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„Úspory by se pak mohl</w:t>
      </w:r>
      <w:r w:rsidR="00394FDD"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y</w:t>
      </w:r>
      <w:r w:rsidRPr="002125FD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 využít pro nemocné, jejichž léčba je nákladnější, například pro onkologické pacienty. A také pro inovativní léky,“</w:t>
      </w:r>
      <w:r w:rsidRPr="002125FD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komentuje</w:t>
      </w:r>
      <w:r w:rsidRPr="002125FD">
        <w:rPr>
          <w:rFonts w:ascii="Calibri" w:hAnsi="Calibri" w:cs="Calibri"/>
          <w:sz w:val="24"/>
          <w:szCs w:val="24"/>
          <w:lang w:val="cs-CZ" w:eastAsia="zh-CN"/>
        </w:rPr>
        <w:t xml:space="preserve"> Helena </w:t>
      </w:r>
      <w:proofErr w:type="spellStart"/>
      <w:r w:rsidRPr="002125FD">
        <w:rPr>
          <w:rFonts w:ascii="Calibri" w:hAnsi="Calibri" w:cs="Calibri"/>
          <w:sz w:val="24"/>
          <w:szCs w:val="24"/>
          <w:lang w:val="cs-CZ" w:eastAsia="zh-CN"/>
        </w:rPr>
        <w:t>Rögnerova</w:t>
      </w:r>
      <w:proofErr w:type="spellEnd"/>
      <w:r w:rsidRPr="002125FD">
        <w:rPr>
          <w:rFonts w:ascii="Calibri" w:hAnsi="Calibri" w:cs="Calibri"/>
          <w:sz w:val="24"/>
          <w:szCs w:val="24"/>
          <w:lang w:val="cs-CZ" w:eastAsia="zh-CN"/>
        </w:rPr>
        <w:t>́</w:t>
      </w:r>
      <w:r w:rsidR="00205FAE" w:rsidRPr="005E7736">
        <w:rPr>
          <w:rFonts w:ascii="Calibri" w:hAnsi="Calibri" w:cs="Calibri"/>
          <w:sz w:val="24"/>
          <w:szCs w:val="24"/>
          <w:lang w:val="cs-CZ" w:eastAsia="zh-CN"/>
        </w:rPr>
        <w:t>,</w:t>
      </w:r>
      <w:r w:rsidR="00205FAE" w:rsidRPr="002125FD">
        <w:rPr>
          <w:rFonts w:ascii="Calibri" w:hAnsi="Calibri" w:cs="Calibri"/>
          <w:b/>
          <w:bCs/>
          <w:sz w:val="24"/>
          <w:szCs w:val="24"/>
          <w:lang w:val="cs-CZ" w:eastAsia="zh-CN"/>
        </w:rPr>
        <w:t xml:space="preserve"> </w:t>
      </w:r>
      <w:r w:rsidR="00205FAE" w:rsidRPr="002125FD">
        <w:rPr>
          <w:rFonts w:ascii="Calibri" w:hAnsi="Calibri" w:cs="Calibri"/>
          <w:sz w:val="24"/>
          <w:szCs w:val="24"/>
          <w:lang w:val="cs-CZ" w:eastAsia="zh-CN"/>
        </w:rPr>
        <w:t>náměstkyně</w:t>
      </w:r>
      <w:r w:rsidRPr="002125FD">
        <w:rPr>
          <w:rFonts w:ascii="Calibri" w:hAnsi="Calibri" w:cs="Calibri"/>
          <w:sz w:val="24"/>
          <w:szCs w:val="24"/>
          <w:lang w:val="cs-CZ" w:eastAsia="zh-CN"/>
        </w:rPr>
        <w:t xml:space="preserve"> Minist</w:t>
      </w:r>
      <w:r w:rsidR="00205FAE" w:rsidRPr="002125FD">
        <w:rPr>
          <w:rFonts w:ascii="Calibri" w:hAnsi="Calibri" w:cs="Calibri"/>
          <w:sz w:val="24"/>
          <w:szCs w:val="24"/>
          <w:lang w:val="cs-CZ" w:eastAsia="zh-CN"/>
        </w:rPr>
        <w:t xml:space="preserve">ra </w:t>
      </w:r>
      <w:proofErr w:type="spellStart"/>
      <w:r w:rsidRPr="002125FD">
        <w:rPr>
          <w:rFonts w:ascii="Calibri" w:hAnsi="Calibri" w:cs="Calibri"/>
          <w:sz w:val="24"/>
          <w:szCs w:val="24"/>
          <w:lang w:val="cs-CZ" w:eastAsia="zh-CN"/>
        </w:rPr>
        <w:t>zdravotnictvi</w:t>
      </w:r>
      <w:proofErr w:type="spellEnd"/>
      <w:r w:rsidRPr="002125FD">
        <w:rPr>
          <w:rFonts w:ascii="Calibri" w:hAnsi="Calibri" w:cs="Calibri"/>
          <w:sz w:val="24"/>
          <w:szCs w:val="24"/>
          <w:lang w:val="cs-CZ" w:eastAsia="zh-CN"/>
        </w:rPr>
        <w:t>́ ČR.</w:t>
      </w:r>
    </w:p>
    <w:p w14:paraId="1D39F90F" w14:textId="755EDC73" w:rsidR="00BA69B4" w:rsidRPr="00BA69B4" w:rsidRDefault="003C0BFE" w:rsidP="005E7736">
      <w:pPr>
        <w:spacing w:line="276" w:lineRule="auto"/>
        <w:ind w:left="-284" w:right="-142"/>
        <w:rPr>
          <w:rFonts w:ascii="Calibri" w:hAnsi="Calibri" w:cs="Calibri"/>
        </w:rPr>
      </w:pPr>
      <w:r w:rsidRPr="00BA69B4">
        <w:rPr>
          <w:rFonts w:ascii="Calibri" w:hAnsi="Calibri" w:cs="Calibri"/>
          <w:i/>
          <w:iCs/>
          <w:color w:val="000000" w:themeColor="text1"/>
        </w:rPr>
        <w:lastRenderedPageBreak/>
        <w:t xml:space="preserve"> „Každé zdravotnictví má ambice držet krok s vědou, ale některé léky jsou nákladné a my nemáme dost informací, co od nich čekat. Rozumíme pohledu rodin pacientů, ale systém zdravotního pojištění je solidární – když budeme hradit nákladnou péči některým skupinám</w:t>
      </w:r>
      <w:r w:rsidR="00394FDD" w:rsidRPr="00BA69B4">
        <w:rPr>
          <w:rFonts w:ascii="Calibri" w:hAnsi="Calibri" w:cs="Calibri"/>
          <w:i/>
          <w:iCs/>
          <w:color w:val="000000" w:themeColor="text1"/>
        </w:rPr>
        <w:t>,</w:t>
      </w:r>
      <w:r w:rsidRPr="00BA69B4">
        <w:rPr>
          <w:rFonts w:ascii="Calibri" w:hAnsi="Calibri" w:cs="Calibri"/>
          <w:i/>
          <w:iCs/>
          <w:color w:val="000000" w:themeColor="text1"/>
        </w:rPr>
        <w:t xml:space="preserve"> nedostane se na jiné. Musíme řešit</w:t>
      </w:r>
      <w:r w:rsidR="00F45707" w:rsidRPr="00BA69B4">
        <w:rPr>
          <w:rFonts w:ascii="Calibri" w:hAnsi="Calibri" w:cs="Calibri"/>
          <w:i/>
          <w:iCs/>
          <w:color w:val="000000" w:themeColor="text1"/>
        </w:rPr>
        <w:t>,</w:t>
      </w:r>
      <w:r w:rsidRPr="00BA69B4">
        <w:rPr>
          <w:rFonts w:ascii="Calibri" w:hAnsi="Calibri" w:cs="Calibri"/>
          <w:i/>
          <w:iCs/>
          <w:color w:val="000000" w:themeColor="text1"/>
        </w:rPr>
        <w:t xml:space="preserve"> kolik </w:t>
      </w:r>
      <w:r w:rsidR="005E7736">
        <w:rPr>
          <w:rFonts w:ascii="Calibri" w:hAnsi="Calibri" w:cs="Calibri"/>
          <w:i/>
          <w:iCs/>
          <w:color w:val="000000" w:themeColor="text1"/>
        </w:rPr>
        <w:t xml:space="preserve">stojí </w:t>
      </w:r>
      <w:r w:rsidRPr="00BA69B4">
        <w:rPr>
          <w:rFonts w:ascii="Calibri" w:hAnsi="Calibri" w:cs="Calibri"/>
          <w:i/>
          <w:iCs/>
          <w:color w:val="000000" w:themeColor="text1"/>
        </w:rPr>
        <w:t xml:space="preserve">péče pro konkrétního </w:t>
      </w:r>
      <w:r w:rsidR="00394FDD" w:rsidRPr="00BA69B4">
        <w:rPr>
          <w:rFonts w:ascii="Calibri" w:hAnsi="Calibri" w:cs="Calibri"/>
          <w:i/>
          <w:iCs/>
          <w:color w:val="000000" w:themeColor="text1"/>
        </w:rPr>
        <w:t>člověka</w:t>
      </w:r>
      <w:r w:rsidRPr="00BA69B4">
        <w:rPr>
          <w:rFonts w:ascii="Calibri" w:hAnsi="Calibri" w:cs="Calibri"/>
          <w:i/>
          <w:iCs/>
          <w:color w:val="000000" w:themeColor="text1"/>
        </w:rPr>
        <w:t xml:space="preserve">. Nabízíme lidem jejich zdravotnický účet – přehled toho, kolik péče čerpali, ale zájem má jen 10–15 % pojištěnců,“ </w:t>
      </w:r>
      <w:r w:rsidR="00205FAE" w:rsidRPr="00BA69B4">
        <w:rPr>
          <w:rFonts w:ascii="Calibri" w:hAnsi="Calibri" w:cs="Calibri"/>
          <w:color w:val="000000" w:themeColor="text1"/>
        </w:rPr>
        <w:t>dodává</w:t>
      </w:r>
      <w:r w:rsidR="00205FAE" w:rsidRPr="00BA69B4">
        <w:rPr>
          <w:rFonts w:ascii="Calibri" w:hAnsi="Calibri" w:cs="Calibri"/>
          <w:i/>
          <w:iCs/>
          <w:color w:val="000000" w:themeColor="text1"/>
        </w:rPr>
        <w:t xml:space="preserve"> </w:t>
      </w:r>
      <w:r w:rsidR="00205FAE" w:rsidRPr="00BA69B4">
        <w:rPr>
          <w:rFonts w:ascii="Calibri" w:hAnsi="Calibri" w:cs="Calibri"/>
          <w:color w:val="000000" w:themeColor="text1"/>
        </w:rPr>
        <w:t>Kateřina</w:t>
      </w:r>
      <w:r w:rsidR="00205FAE" w:rsidRPr="00BA69B4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A69B4">
        <w:rPr>
          <w:rFonts w:ascii="Calibri" w:hAnsi="Calibri" w:cs="Calibri"/>
          <w:color w:val="000000" w:themeColor="text1"/>
        </w:rPr>
        <w:t>Podrazilová</w:t>
      </w:r>
      <w:r w:rsidR="00205FAE" w:rsidRPr="00BA69B4">
        <w:rPr>
          <w:rFonts w:ascii="Calibri" w:hAnsi="Calibri" w:cs="Calibri"/>
          <w:color w:val="000000" w:themeColor="text1"/>
        </w:rPr>
        <w:t xml:space="preserve"> ze Svazu zdravotních pojišťoven</w:t>
      </w:r>
      <w:r w:rsidRPr="00BA69B4">
        <w:rPr>
          <w:rFonts w:ascii="Calibri" w:hAnsi="Calibri" w:cs="Calibri"/>
          <w:color w:val="000000" w:themeColor="text1"/>
        </w:rPr>
        <w:t xml:space="preserve">. </w:t>
      </w:r>
      <w:r w:rsidR="00BA69B4" w:rsidRPr="00BA69B4">
        <w:rPr>
          <w:rFonts w:ascii="Calibri" w:hAnsi="Calibri" w:cs="Calibri"/>
          <w:color w:val="222222"/>
          <w:shd w:val="clear" w:color="auto" w:fill="FFFFFF"/>
        </w:rPr>
        <w:t>Zdroje jsou omezené, a proto je třeba důkladně zvažovat</w:t>
      </w:r>
      <w:r w:rsidR="00BA69B4">
        <w:rPr>
          <w:rFonts w:ascii="Calibri" w:hAnsi="Calibri" w:cs="Calibri"/>
          <w:color w:val="222222"/>
          <w:shd w:val="clear" w:color="auto" w:fill="FFFFFF"/>
        </w:rPr>
        <w:t>,</w:t>
      </w:r>
      <w:r w:rsidR="00BA69B4" w:rsidRPr="00BA69B4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A69B4">
        <w:rPr>
          <w:rFonts w:ascii="Calibri" w:hAnsi="Calibri" w:cs="Calibri"/>
          <w:color w:val="222222"/>
          <w:shd w:val="clear" w:color="auto" w:fill="FFFFFF"/>
        </w:rPr>
        <w:t>kam putují</w:t>
      </w:r>
      <w:r w:rsidR="00BA69B4" w:rsidRPr="00BA69B4">
        <w:rPr>
          <w:rFonts w:ascii="Calibri" w:hAnsi="Calibri" w:cs="Calibri"/>
          <w:color w:val="222222"/>
          <w:shd w:val="clear" w:color="auto" w:fill="FFFFFF"/>
        </w:rPr>
        <w:t xml:space="preserve">. Pokud do zdravotního systému nebude lépe vidět a všichni zainteresovaní, včetně pacientů, nebudou mít k dispozici více snadno dostupných dat, zůstane podle </w:t>
      </w:r>
      <w:proofErr w:type="spellStart"/>
      <w:r w:rsidR="00BA69B4" w:rsidRPr="00BA69B4">
        <w:rPr>
          <w:rFonts w:ascii="Calibri" w:hAnsi="Calibri" w:cs="Calibri"/>
          <w:color w:val="222222"/>
          <w:shd w:val="clear" w:color="auto" w:fill="FFFFFF"/>
        </w:rPr>
        <w:t>Aleše</w:t>
      </w:r>
      <w:proofErr w:type="spellEnd"/>
      <w:r w:rsidR="00BA69B4" w:rsidRPr="00BA69B4">
        <w:rPr>
          <w:rFonts w:ascii="Calibri" w:hAnsi="Calibri" w:cs="Calibri"/>
          <w:color w:val="222222"/>
          <w:shd w:val="clear" w:color="auto" w:fill="FFFFFF"/>
        </w:rPr>
        <w:t xml:space="preserve"> Roda z Centra </w:t>
      </w:r>
      <w:proofErr w:type="spellStart"/>
      <w:r w:rsidR="00BA69B4" w:rsidRPr="00BA69B4">
        <w:rPr>
          <w:rFonts w:ascii="Calibri" w:hAnsi="Calibri" w:cs="Calibri"/>
          <w:color w:val="222222"/>
          <w:shd w:val="clear" w:color="auto" w:fill="FFFFFF"/>
        </w:rPr>
        <w:t>ekonomických</w:t>
      </w:r>
      <w:proofErr w:type="spellEnd"/>
      <w:r w:rsidR="00BA69B4" w:rsidRPr="00BA69B4">
        <w:rPr>
          <w:rFonts w:ascii="Calibri" w:hAnsi="Calibri" w:cs="Calibri"/>
          <w:color w:val="222222"/>
          <w:shd w:val="clear" w:color="auto" w:fill="FFFFFF"/>
        </w:rPr>
        <w:t xml:space="preserve"> a </w:t>
      </w:r>
      <w:proofErr w:type="spellStart"/>
      <w:r w:rsidR="00BA69B4" w:rsidRPr="00BA69B4">
        <w:rPr>
          <w:rFonts w:ascii="Calibri" w:hAnsi="Calibri" w:cs="Calibri"/>
          <w:color w:val="222222"/>
          <w:shd w:val="clear" w:color="auto" w:fill="FFFFFF"/>
        </w:rPr>
        <w:t>tržních</w:t>
      </w:r>
      <w:proofErr w:type="spellEnd"/>
      <w:r w:rsidR="00BA69B4" w:rsidRPr="00BA69B4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BA69B4" w:rsidRPr="00BA69B4">
        <w:rPr>
          <w:rFonts w:ascii="Calibri" w:hAnsi="Calibri" w:cs="Calibri"/>
          <w:color w:val="222222"/>
          <w:shd w:val="clear" w:color="auto" w:fill="FFFFFF"/>
        </w:rPr>
        <w:t>analýz</w:t>
      </w:r>
      <w:proofErr w:type="spellEnd"/>
      <w:r w:rsidR="00BA69B4" w:rsidRPr="00BA69B4">
        <w:rPr>
          <w:rFonts w:ascii="Calibri" w:hAnsi="Calibri" w:cs="Calibri"/>
          <w:color w:val="222222"/>
          <w:shd w:val="clear" w:color="auto" w:fill="FFFFFF"/>
        </w:rPr>
        <w:t xml:space="preserve"> systém veřejného zdravotního pojištění i nadále černou skříňkou, kde bude vždy chybět o korunu více, než se do ní vloží.</w:t>
      </w:r>
    </w:p>
    <w:p w14:paraId="2C5F3B23" w14:textId="77777777" w:rsidR="003C0BFE" w:rsidRPr="003C0BFE" w:rsidRDefault="003C0BFE" w:rsidP="005E7736">
      <w:pPr>
        <w:pStyle w:val="Normlnweb"/>
        <w:spacing w:before="0" w:beforeAutospacing="0" w:after="0" w:afterAutospacing="0" w:line="276" w:lineRule="auto"/>
        <w:ind w:left="-284" w:right="-142"/>
        <w:textAlignment w:val="baseline"/>
        <w:rPr>
          <w:rFonts w:ascii="Calibri" w:hAnsi="Calibri" w:cs="Calibri"/>
          <w:color w:val="000000" w:themeColor="text1"/>
          <w:sz w:val="22"/>
          <w:szCs w:val="22"/>
          <w:lang w:val="cs-CZ"/>
        </w:rPr>
      </w:pPr>
    </w:p>
    <w:p w14:paraId="1A27C55E" w14:textId="77777777" w:rsidR="00394FDD" w:rsidRDefault="00394FDD" w:rsidP="005E7736">
      <w:pPr>
        <w:pStyle w:val="Bezmezer"/>
        <w:spacing w:line="276" w:lineRule="auto"/>
        <w:ind w:left="-284" w:right="-142"/>
        <w:rPr>
          <w:b/>
          <w:bCs/>
          <w:lang w:val="cs-CZ"/>
        </w:rPr>
      </w:pPr>
    </w:p>
    <w:p w14:paraId="5DD9086E" w14:textId="2CFDA821" w:rsidR="003C0BFE" w:rsidRPr="00CE42A8" w:rsidRDefault="00205FAE" w:rsidP="005E7736">
      <w:pPr>
        <w:pStyle w:val="Bezmezer"/>
        <w:spacing w:line="276" w:lineRule="auto"/>
        <w:ind w:left="-284" w:right="-142"/>
        <w:rPr>
          <w:b/>
          <w:bCs/>
          <w:lang w:val="cs-CZ"/>
        </w:rPr>
      </w:pPr>
      <w:r w:rsidRPr="00CE42A8">
        <w:rPr>
          <w:b/>
          <w:bCs/>
          <w:lang w:val="cs-CZ"/>
        </w:rPr>
        <w:t>O Spotřebitelském fóru</w:t>
      </w:r>
    </w:p>
    <w:p w14:paraId="3B572E68" w14:textId="533C10FA" w:rsidR="00205FAE" w:rsidRPr="00394FDD" w:rsidRDefault="00205FAE" w:rsidP="005E7736">
      <w:pPr>
        <w:pStyle w:val="Bezmezer"/>
        <w:spacing w:line="276" w:lineRule="auto"/>
        <w:ind w:left="-284" w:right="-142"/>
        <w:rPr>
          <w:i/>
          <w:iCs/>
          <w:lang w:val="cs-CZ"/>
        </w:rPr>
      </w:pPr>
      <w:r w:rsidRPr="00CE42A8">
        <w:rPr>
          <w:lang w:val="cs-CZ"/>
        </w:rPr>
        <w:t xml:space="preserve">Platforma propojující veřejnou a akademickou sféru, neziskový sektor a společensky odpovědné firmy. </w:t>
      </w:r>
      <w:r w:rsidR="00773B2C" w:rsidRPr="00CE42A8">
        <w:rPr>
          <w:i/>
          <w:iCs/>
          <w:lang w:val="cs-CZ"/>
        </w:rPr>
        <w:t>„</w:t>
      </w:r>
      <w:r w:rsidR="00773B2C" w:rsidRPr="00CE42A8">
        <w:rPr>
          <w:i/>
          <w:iCs/>
          <w:color w:val="000000"/>
          <w:lang w:val="cs-CZ"/>
        </w:rPr>
        <w:t xml:space="preserve">S ohledem na aktuálně zvýšený zájem veřejnosti o otázky zdravotnictví v souvislosti s epidemií </w:t>
      </w:r>
      <w:r w:rsidRPr="00CE42A8">
        <w:rPr>
          <w:i/>
          <w:iCs/>
          <w:color w:val="000000"/>
          <w:lang w:val="cs-CZ"/>
        </w:rPr>
        <w:t>covid-</w:t>
      </w:r>
      <w:r w:rsidR="00CE42A8" w:rsidRPr="00CE42A8">
        <w:rPr>
          <w:i/>
          <w:iCs/>
          <w:color w:val="000000"/>
          <w:lang w:val="cs-CZ"/>
        </w:rPr>
        <w:t>19 jsme</w:t>
      </w:r>
      <w:r w:rsidRPr="00CE42A8">
        <w:rPr>
          <w:i/>
          <w:iCs/>
          <w:color w:val="000000"/>
          <w:lang w:val="cs-CZ"/>
        </w:rPr>
        <w:t xml:space="preserve"> </w:t>
      </w:r>
      <w:r w:rsidR="00773B2C" w:rsidRPr="00CE42A8">
        <w:rPr>
          <w:i/>
          <w:iCs/>
          <w:color w:val="000000"/>
          <w:lang w:val="cs-CZ"/>
        </w:rPr>
        <w:t>se rozhodli uspořádat online debatu věnovanou i této oblasti. Naším cílem bylo zamyslet se s řečníky jakým způsobem lze současný zájem veřejnosti o zdravotnictví využít a jak zapojit veřejnost do utváření priorit ve zdravotnictví a plánovat investice, se kterými by zdravotnictví bylo dlouhodobě udržitelné, kvalitní a připravené na zdravotní potřeby a rizika naší populace</w:t>
      </w:r>
      <w:r w:rsidR="00394FDD">
        <w:rPr>
          <w:i/>
          <w:iCs/>
          <w:color w:val="000000"/>
          <w:lang w:val="cs-CZ"/>
        </w:rPr>
        <w:t>,“</w:t>
      </w:r>
      <w:r w:rsidR="00773B2C" w:rsidRPr="00CE42A8">
        <w:rPr>
          <w:color w:val="000000"/>
          <w:lang w:val="cs-CZ"/>
        </w:rPr>
        <w:t xml:space="preserve"> uvádí Kryštof Kruliš, předseda správní rady zapsaného ústavu Spotřebitelské fórum.</w:t>
      </w:r>
      <w:r w:rsidRPr="00CE42A8">
        <w:rPr>
          <w:color w:val="000000"/>
          <w:lang w:val="cs-CZ"/>
        </w:rPr>
        <w:t xml:space="preserve"> Kulatého stolu se zúčastnili </w:t>
      </w:r>
      <w:r w:rsidRPr="00CE42A8">
        <w:rPr>
          <w:lang w:val="cs-CZ"/>
        </w:rPr>
        <w:t xml:space="preserve">Helena </w:t>
      </w:r>
      <w:proofErr w:type="spellStart"/>
      <w:r w:rsidRPr="00CE42A8">
        <w:rPr>
          <w:lang w:val="cs-CZ"/>
        </w:rPr>
        <w:t>Rögnerova</w:t>
      </w:r>
      <w:proofErr w:type="spellEnd"/>
      <w:r w:rsidRPr="00CE42A8">
        <w:rPr>
          <w:lang w:val="cs-CZ"/>
        </w:rPr>
        <w:t>́</w:t>
      </w:r>
      <w:r w:rsidR="00394FDD">
        <w:rPr>
          <w:lang w:val="cs-CZ"/>
        </w:rPr>
        <w:t xml:space="preserve"> z</w:t>
      </w:r>
      <w:r w:rsidRPr="00CE42A8">
        <w:rPr>
          <w:lang w:val="cs-CZ"/>
        </w:rPr>
        <w:t xml:space="preserve"> </w:t>
      </w:r>
      <w:proofErr w:type="gramStart"/>
      <w:r w:rsidRPr="00CE42A8">
        <w:rPr>
          <w:lang w:val="cs-CZ"/>
        </w:rPr>
        <w:t>Ministerstv</w:t>
      </w:r>
      <w:r w:rsidR="00394FDD">
        <w:rPr>
          <w:lang w:val="cs-CZ"/>
        </w:rPr>
        <w:t>a</w:t>
      </w:r>
      <w:proofErr w:type="gramEnd"/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zdravotnictvi</w:t>
      </w:r>
      <w:proofErr w:type="spellEnd"/>
      <w:r w:rsidRPr="00CE42A8">
        <w:rPr>
          <w:lang w:val="cs-CZ"/>
        </w:rPr>
        <w:t xml:space="preserve">́ ČR, Julius </w:t>
      </w:r>
      <w:proofErr w:type="spellStart"/>
      <w:r w:rsidRPr="00CE42A8">
        <w:rPr>
          <w:lang w:val="cs-CZ"/>
        </w:rPr>
        <w:t>Špičák</w:t>
      </w:r>
      <w:proofErr w:type="spellEnd"/>
      <w:r w:rsidR="00394FDD">
        <w:rPr>
          <w:lang w:val="cs-CZ"/>
        </w:rPr>
        <w:t xml:space="preserve"> z </w:t>
      </w:r>
      <w:r w:rsidRPr="00CE42A8">
        <w:rPr>
          <w:lang w:val="cs-CZ"/>
        </w:rPr>
        <w:t>Poslaneck</w:t>
      </w:r>
      <w:r w:rsidR="00394FDD">
        <w:rPr>
          <w:lang w:val="cs-CZ"/>
        </w:rPr>
        <w:t>é</w:t>
      </w:r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sněmovn</w:t>
      </w:r>
      <w:r w:rsidR="00394FDD">
        <w:rPr>
          <w:lang w:val="cs-CZ"/>
        </w:rPr>
        <w:t>y</w:t>
      </w:r>
      <w:proofErr w:type="spellEnd"/>
      <w:r w:rsidRPr="00CE42A8">
        <w:rPr>
          <w:lang w:val="cs-CZ"/>
        </w:rPr>
        <w:t xml:space="preserve"> Parlamentu ČR, </w:t>
      </w:r>
      <w:proofErr w:type="spellStart"/>
      <w:r w:rsidRPr="00CE42A8">
        <w:rPr>
          <w:lang w:val="cs-CZ"/>
        </w:rPr>
        <w:t>Kateřina</w:t>
      </w:r>
      <w:proofErr w:type="spellEnd"/>
      <w:r w:rsidRPr="00CE42A8">
        <w:rPr>
          <w:lang w:val="cs-CZ"/>
        </w:rPr>
        <w:t xml:space="preserve"> Podrazilová</w:t>
      </w:r>
      <w:r w:rsidR="00394FDD">
        <w:rPr>
          <w:lang w:val="cs-CZ"/>
        </w:rPr>
        <w:t xml:space="preserve"> za</w:t>
      </w:r>
      <w:r w:rsidRPr="00CE42A8">
        <w:rPr>
          <w:lang w:val="cs-CZ"/>
        </w:rPr>
        <w:t xml:space="preserve"> Svaz </w:t>
      </w:r>
      <w:proofErr w:type="spellStart"/>
      <w:r w:rsidRPr="00CE42A8">
        <w:rPr>
          <w:lang w:val="cs-CZ"/>
        </w:rPr>
        <w:t>pojišťoven</w:t>
      </w:r>
      <w:proofErr w:type="spellEnd"/>
      <w:r w:rsidRPr="00CE42A8">
        <w:rPr>
          <w:lang w:val="cs-CZ"/>
        </w:rPr>
        <w:t xml:space="preserve"> ČR, Ivana </w:t>
      </w:r>
      <w:proofErr w:type="spellStart"/>
      <w:r w:rsidRPr="00CE42A8">
        <w:rPr>
          <w:lang w:val="cs-CZ"/>
        </w:rPr>
        <w:t>Plechata</w:t>
      </w:r>
      <w:proofErr w:type="spellEnd"/>
      <w:r w:rsidRPr="00CE42A8">
        <w:rPr>
          <w:lang w:val="cs-CZ"/>
        </w:rPr>
        <w:t>́</w:t>
      </w:r>
      <w:r w:rsidR="00394FDD">
        <w:rPr>
          <w:lang w:val="cs-CZ"/>
        </w:rPr>
        <w:t xml:space="preserve"> za </w:t>
      </w:r>
      <w:r w:rsidRPr="00CE42A8">
        <w:rPr>
          <w:lang w:val="cs-CZ"/>
        </w:rPr>
        <w:t xml:space="preserve">Hlas </w:t>
      </w:r>
      <w:proofErr w:type="spellStart"/>
      <w:r w:rsidRPr="00CE42A8">
        <w:rPr>
          <w:lang w:val="cs-CZ"/>
        </w:rPr>
        <w:t>onkologických</w:t>
      </w:r>
      <w:proofErr w:type="spellEnd"/>
      <w:r w:rsidRPr="00CE42A8">
        <w:rPr>
          <w:lang w:val="cs-CZ"/>
        </w:rPr>
        <w:t xml:space="preserve"> pacientů, Viktor </w:t>
      </w:r>
      <w:proofErr w:type="spellStart"/>
      <w:r w:rsidRPr="00CE42A8">
        <w:rPr>
          <w:lang w:val="cs-CZ"/>
        </w:rPr>
        <w:t>Vodička</w:t>
      </w:r>
      <w:proofErr w:type="spellEnd"/>
      <w:r w:rsidR="00394FDD">
        <w:rPr>
          <w:lang w:val="cs-CZ"/>
        </w:rPr>
        <w:t xml:space="preserve"> ze </w:t>
      </w:r>
      <w:proofErr w:type="spellStart"/>
      <w:r w:rsidRPr="00CE42A8">
        <w:rPr>
          <w:lang w:val="cs-CZ"/>
        </w:rPr>
        <w:t>Sdruženi</w:t>
      </w:r>
      <w:proofErr w:type="spellEnd"/>
      <w:r w:rsidRPr="00CE42A8">
        <w:rPr>
          <w:lang w:val="cs-CZ"/>
        </w:rPr>
        <w:t xml:space="preserve">́ </w:t>
      </w:r>
      <w:proofErr w:type="spellStart"/>
      <w:r w:rsidRPr="00CE42A8">
        <w:rPr>
          <w:lang w:val="cs-CZ"/>
        </w:rPr>
        <w:t>českých</w:t>
      </w:r>
      <w:proofErr w:type="spellEnd"/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spotřebitelu</w:t>
      </w:r>
      <w:proofErr w:type="spellEnd"/>
      <w:r w:rsidRPr="00CE42A8">
        <w:rPr>
          <w:lang w:val="cs-CZ"/>
        </w:rPr>
        <w:t xml:space="preserve">̊, </w:t>
      </w:r>
      <w:proofErr w:type="spellStart"/>
      <w:r w:rsidRPr="00CE42A8">
        <w:rPr>
          <w:lang w:val="cs-CZ"/>
        </w:rPr>
        <w:t>Tomás</w:t>
      </w:r>
      <w:proofErr w:type="spellEnd"/>
      <w:r w:rsidRPr="00CE42A8">
        <w:rPr>
          <w:lang w:val="cs-CZ"/>
        </w:rPr>
        <w:t xml:space="preserve">̌ </w:t>
      </w:r>
      <w:proofErr w:type="spellStart"/>
      <w:r w:rsidRPr="00CE42A8">
        <w:rPr>
          <w:lang w:val="cs-CZ"/>
        </w:rPr>
        <w:t>Doležal</w:t>
      </w:r>
      <w:proofErr w:type="spellEnd"/>
      <w:r w:rsidR="00394FDD">
        <w:rPr>
          <w:lang w:val="cs-CZ"/>
        </w:rPr>
        <w:t xml:space="preserve"> z </w:t>
      </w:r>
      <w:r w:rsidRPr="00CE42A8">
        <w:rPr>
          <w:lang w:val="cs-CZ"/>
        </w:rPr>
        <w:t>Institut</w:t>
      </w:r>
      <w:r w:rsidR="00394FDD">
        <w:rPr>
          <w:lang w:val="cs-CZ"/>
        </w:rPr>
        <w:t>u</w:t>
      </w:r>
      <w:r w:rsidRPr="00CE42A8">
        <w:rPr>
          <w:lang w:val="cs-CZ"/>
        </w:rPr>
        <w:t xml:space="preserve"> pro </w:t>
      </w:r>
      <w:proofErr w:type="spellStart"/>
      <w:r w:rsidRPr="00CE42A8">
        <w:rPr>
          <w:lang w:val="cs-CZ"/>
        </w:rPr>
        <w:t>zdravotni</w:t>
      </w:r>
      <w:proofErr w:type="spellEnd"/>
      <w:r w:rsidRPr="00CE42A8">
        <w:rPr>
          <w:lang w:val="cs-CZ"/>
        </w:rPr>
        <w:t xml:space="preserve">́ ekonomiku, </w:t>
      </w:r>
      <w:proofErr w:type="spellStart"/>
      <w:r w:rsidRPr="00CE42A8">
        <w:rPr>
          <w:lang w:val="cs-CZ"/>
        </w:rPr>
        <w:t>Ales</w:t>
      </w:r>
      <w:proofErr w:type="spellEnd"/>
      <w:r w:rsidRPr="00CE42A8">
        <w:rPr>
          <w:lang w:val="cs-CZ"/>
        </w:rPr>
        <w:t>̌ Rod</w:t>
      </w:r>
      <w:r w:rsidR="00394FDD">
        <w:rPr>
          <w:lang w:val="cs-CZ"/>
        </w:rPr>
        <w:t xml:space="preserve"> z </w:t>
      </w:r>
      <w:r w:rsidRPr="00CE42A8">
        <w:rPr>
          <w:lang w:val="cs-CZ"/>
        </w:rPr>
        <w:t>Centr</w:t>
      </w:r>
      <w:r w:rsidR="00394FDD">
        <w:rPr>
          <w:lang w:val="cs-CZ"/>
        </w:rPr>
        <w:t>a</w:t>
      </w:r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ekonomických</w:t>
      </w:r>
      <w:proofErr w:type="spellEnd"/>
      <w:r w:rsidRPr="00CE42A8">
        <w:rPr>
          <w:lang w:val="cs-CZ"/>
        </w:rPr>
        <w:t xml:space="preserve"> a </w:t>
      </w:r>
      <w:proofErr w:type="spellStart"/>
      <w:r w:rsidRPr="00CE42A8">
        <w:rPr>
          <w:lang w:val="cs-CZ"/>
        </w:rPr>
        <w:t>tržních</w:t>
      </w:r>
      <w:proofErr w:type="spellEnd"/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analýz</w:t>
      </w:r>
      <w:proofErr w:type="spellEnd"/>
      <w:r w:rsidRPr="00CE42A8">
        <w:rPr>
          <w:lang w:val="cs-CZ"/>
        </w:rPr>
        <w:t>.</w:t>
      </w:r>
      <w:r w:rsidRPr="00CE42A8">
        <w:rPr>
          <w:i/>
          <w:iCs/>
          <w:lang w:val="cs-CZ"/>
        </w:rPr>
        <w:t xml:space="preserve"> </w:t>
      </w:r>
      <w:r w:rsidRPr="00CE42A8">
        <w:rPr>
          <w:rFonts w:ascii="Calibri" w:hAnsi="Calibri" w:cs="Calibri"/>
          <w:color w:val="000000"/>
          <w:lang w:val="cs-CZ"/>
        </w:rPr>
        <w:t>Více informací na www.spotrebitelskeforum.cz</w:t>
      </w:r>
      <w:r w:rsidR="005E7736">
        <w:rPr>
          <w:rFonts w:ascii="Calibri" w:hAnsi="Calibri" w:cs="Calibri"/>
          <w:color w:val="000000"/>
          <w:lang w:val="cs-CZ"/>
        </w:rPr>
        <w:t>.</w:t>
      </w:r>
      <w:bookmarkStart w:id="0" w:name="_GoBack"/>
      <w:bookmarkEnd w:id="0"/>
    </w:p>
    <w:p w14:paraId="36A23CC2" w14:textId="44E59E19" w:rsidR="00773B2C" w:rsidRDefault="00773B2C" w:rsidP="005E7736">
      <w:pPr>
        <w:pStyle w:val="Normlnweb"/>
        <w:spacing w:before="0" w:beforeAutospacing="0" w:after="0" w:afterAutospacing="0" w:line="276" w:lineRule="auto"/>
        <w:ind w:left="-284" w:right="-142"/>
        <w:jc w:val="both"/>
        <w:textAlignment w:val="baseline"/>
        <w:rPr>
          <w:rFonts w:ascii="Calibri" w:hAnsi="Calibri" w:cs="Calibri"/>
          <w:color w:val="363434"/>
          <w:sz w:val="22"/>
          <w:szCs w:val="22"/>
          <w:lang w:val="cs-CZ"/>
        </w:rPr>
      </w:pPr>
    </w:p>
    <w:p w14:paraId="694B97A9" w14:textId="77777777" w:rsidR="00CE42A8" w:rsidRPr="00FE2DE8" w:rsidRDefault="00CE42A8" w:rsidP="005E7736">
      <w:pPr>
        <w:spacing w:line="276" w:lineRule="auto"/>
        <w:ind w:right="-142"/>
        <w:rPr>
          <w:rFonts w:ascii="Calibri" w:eastAsia="Calibri" w:hAnsi="Calibri" w:cs="Calibri"/>
        </w:rPr>
      </w:pPr>
    </w:p>
    <w:p w14:paraId="14061307" w14:textId="77777777" w:rsidR="00CE42A8" w:rsidRPr="0019324F" w:rsidRDefault="00CE42A8" w:rsidP="005E7736">
      <w:pPr>
        <w:pStyle w:val="Bezmezer"/>
        <w:spacing w:line="276" w:lineRule="auto"/>
        <w:ind w:left="-284" w:right="-142"/>
        <w:rPr>
          <w:rFonts w:ascii="Calibri" w:eastAsia="Calibri" w:hAnsi="Calibri" w:cs="Calibri"/>
          <w:b/>
          <w:lang w:val="cs-CZ"/>
        </w:rPr>
      </w:pPr>
      <w:r w:rsidRPr="0019324F">
        <w:rPr>
          <w:rFonts w:ascii="Calibri" w:eastAsia="Calibri" w:hAnsi="Calibri" w:cs="Calibri"/>
          <w:b/>
          <w:lang w:val="cs-CZ"/>
        </w:rPr>
        <w:t>Kontakt pro novináře:</w:t>
      </w:r>
    </w:p>
    <w:p w14:paraId="4814A4D8" w14:textId="77777777" w:rsidR="00CE42A8" w:rsidRPr="0019324F" w:rsidRDefault="00CE42A8" w:rsidP="005E7736">
      <w:pPr>
        <w:pStyle w:val="Bezmezer"/>
        <w:spacing w:line="276" w:lineRule="auto"/>
        <w:ind w:left="-284" w:right="-142"/>
        <w:rPr>
          <w:rFonts w:ascii="Calibri" w:eastAsia="Calibri" w:hAnsi="Calibri" w:cs="Calibri"/>
          <w:lang w:val="cs-CZ"/>
        </w:rPr>
      </w:pPr>
      <w:r w:rsidRPr="0019324F">
        <w:rPr>
          <w:rFonts w:ascii="Calibri" w:eastAsia="Calibri" w:hAnsi="Calibri" w:cs="Calibri"/>
          <w:lang w:val="cs-CZ"/>
        </w:rPr>
        <w:t>Mgr. Markéta Pudilová, market.pudilova@gmail.com, +420 776 328 470</w:t>
      </w:r>
    </w:p>
    <w:p w14:paraId="37EF1028" w14:textId="77777777" w:rsidR="00CE42A8" w:rsidRPr="003C0BFE" w:rsidRDefault="00CE42A8" w:rsidP="005E7736">
      <w:pPr>
        <w:pStyle w:val="Normlnweb"/>
        <w:spacing w:before="0" w:beforeAutospacing="0" w:after="0" w:afterAutospacing="0" w:line="276" w:lineRule="auto"/>
        <w:ind w:left="-284" w:right="-142"/>
        <w:jc w:val="both"/>
        <w:textAlignment w:val="baseline"/>
        <w:rPr>
          <w:rFonts w:ascii="Calibri" w:hAnsi="Calibri" w:cs="Calibri"/>
          <w:color w:val="363434"/>
          <w:sz w:val="22"/>
          <w:szCs w:val="22"/>
          <w:lang w:val="cs-CZ"/>
        </w:rPr>
      </w:pPr>
    </w:p>
    <w:sectPr w:rsidR="00CE42A8" w:rsidRPr="003C0BFE" w:rsidSect="00CE42A8">
      <w:pgSz w:w="11906" w:h="16838"/>
      <w:pgMar w:top="785" w:right="1133" w:bottom="1417" w:left="1417" w:header="4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473A" w14:textId="77777777" w:rsidR="00605CB2" w:rsidRDefault="00605CB2" w:rsidP="00CE42A8">
      <w:r>
        <w:separator/>
      </w:r>
    </w:p>
  </w:endnote>
  <w:endnote w:type="continuationSeparator" w:id="0">
    <w:p w14:paraId="1B187C28" w14:textId="77777777" w:rsidR="00605CB2" w:rsidRDefault="00605CB2" w:rsidP="00C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8A9A" w14:textId="77777777" w:rsidR="00605CB2" w:rsidRDefault="00605CB2" w:rsidP="00CE42A8">
      <w:r>
        <w:separator/>
      </w:r>
    </w:p>
  </w:footnote>
  <w:footnote w:type="continuationSeparator" w:id="0">
    <w:p w14:paraId="20ADAC49" w14:textId="77777777" w:rsidR="00605CB2" w:rsidRDefault="00605CB2" w:rsidP="00CE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BA0"/>
    <w:multiLevelType w:val="hybridMultilevel"/>
    <w:tmpl w:val="8932A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5FC1"/>
    <w:multiLevelType w:val="hybridMultilevel"/>
    <w:tmpl w:val="316A1FF8"/>
    <w:lvl w:ilvl="0" w:tplc="F1DAC7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35"/>
    <w:rsid w:val="000B50FF"/>
    <w:rsid w:val="00205FAE"/>
    <w:rsid w:val="002125FD"/>
    <w:rsid w:val="00216044"/>
    <w:rsid w:val="002E1B96"/>
    <w:rsid w:val="00306439"/>
    <w:rsid w:val="00383492"/>
    <w:rsid w:val="00394FDD"/>
    <w:rsid w:val="003C0BFE"/>
    <w:rsid w:val="003D0BFF"/>
    <w:rsid w:val="00403931"/>
    <w:rsid w:val="00423837"/>
    <w:rsid w:val="00437935"/>
    <w:rsid w:val="004D6162"/>
    <w:rsid w:val="004F5CB3"/>
    <w:rsid w:val="005261B5"/>
    <w:rsid w:val="005833D8"/>
    <w:rsid w:val="005E7736"/>
    <w:rsid w:val="00605CB2"/>
    <w:rsid w:val="006D07E1"/>
    <w:rsid w:val="006E3C3F"/>
    <w:rsid w:val="00773B2C"/>
    <w:rsid w:val="007A228D"/>
    <w:rsid w:val="0082163B"/>
    <w:rsid w:val="008E4096"/>
    <w:rsid w:val="008F120A"/>
    <w:rsid w:val="009A2910"/>
    <w:rsid w:val="00AC6156"/>
    <w:rsid w:val="00BA69B4"/>
    <w:rsid w:val="00BE00DF"/>
    <w:rsid w:val="00C255FD"/>
    <w:rsid w:val="00CE42A8"/>
    <w:rsid w:val="00D930DE"/>
    <w:rsid w:val="00E06C7C"/>
    <w:rsid w:val="00E4243A"/>
    <w:rsid w:val="00E67632"/>
    <w:rsid w:val="00ED5B1D"/>
    <w:rsid w:val="00EF5F07"/>
    <w:rsid w:val="00F04C28"/>
    <w:rsid w:val="00F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E67F"/>
  <w15:chartTrackingRefBased/>
  <w15:docId w15:val="{F7301B46-296D-4B62-8C8C-C8C362F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632"/>
    <w:pPr>
      <w:spacing w:before="100" w:beforeAutospacing="1" w:after="100" w:afterAutospacing="1"/>
    </w:pPr>
    <w:rPr>
      <w:lang w:val="en-GB" w:eastAsia="en-GB"/>
    </w:rPr>
  </w:style>
  <w:style w:type="paragraph" w:styleId="Bezmezer">
    <w:name w:val="No Spacing"/>
    <w:qFormat/>
    <w:rsid w:val="00773B2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E4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2A8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Zpat">
    <w:name w:val="footer"/>
    <w:basedOn w:val="Normln"/>
    <w:link w:val="ZpatChar"/>
    <w:uiPriority w:val="99"/>
    <w:unhideWhenUsed/>
    <w:rsid w:val="00CE4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2A8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FD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FDD"/>
    <w:rPr>
      <w:rFonts w:ascii="Times New Roman" w:eastAsia="Times New Roman" w:hAnsi="Times New Roman" w:cs="Times New Roman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93432C-4FC0-8F41-B1CF-4C7E0CD0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Markéta Pudilová</cp:lastModifiedBy>
  <cp:revision>3</cp:revision>
  <dcterms:created xsi:type="dcterms:W3CDTF">2020-04-30T16:41:00Z</dcterms:created>
  <dcterms:modified xsi:type="dcterms:W3CDTF">2020-04-30T16:44:00Z</dcterms:modified>
</cp:coreProperties>
</file>