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0DEAB" w14:textId="08E74CC7" w:rsidR="0049724F" w:rsidRDefault="00A13578">
      <w:pPr>
        <w:rPr>
          <w:rFonts w:ascii="Arial" w:hAnsi="Arial" w:cs="Arial"/>
          <w:sz w:val="28"/>
          <w:szCs w:val="28"/>
          <w:lang w:val="cs-CZ"/>
        </w:rPr>
      </w:pPr>
      <w:r>
        <w:rPr>
          <w:noProof/>
        </w:rPr>
        <w:drawing>
          <wp:inline distT="0" distB="0" distL="0" distR="0" wp14:anchorId="2C791495" wp14:editId="3C176B00">
            <wp:extent cx="3421380" cy="1040883"/>
            <wp:effectExtent l="0" t="0" r="7620" b="698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866" cy="106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5876">
        <w:rPr>
          <w:noProof/>
        </w:rPr>
        <w:drawing>
          <wp:inline distT="0" distB="0" distL="0" distR="0" wp14:anchorId="02C18759" wp14:editId="045D4330">
            <wp:extent cx="1802921" cy="999118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345" cy="100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9F74B8" w14:textId="6DD42BFF" w:rsidR="004C4FD7" w:rsidRPr="004C4FD7" w:rsidRDefault="00793D6D">
      <w:pPr>
        <w:rPr>
          <w:rFonts w:ascii="Arial" w:hAnsi="Arial" w:cs="Arial"/>
          <w:sz w:val="28"/>
          <w:szCs w:val="28"/>
          <w:lang w:val="cs-CZ"/>
        </w:rPr>
      </w:pPr>
      <w:r w:rsidRPr="004C4FD7">
        <w:rPr>
          <w:rFonts w:ascii="Arial" w:hAnsi="Arial" w:cs="Arial"/>
          <w:sz w:val="28"/>
          <w:szCs w:val="28"/>
          <w:lang w:val="cs-CZ"/>
        </w:rPr>
        <w:t xml:space="preserve">Praha </w:t>
      </w:r>
      <w:r w:rsidR="00743162">
        <w:rPr>
          <w:rFonts w:ascii="Arial" w:hAnsi="Arial" w:cs="Arial"/>
          <w:sz w:val="28"/>
          <w:szCs w:val="28"/>
          <w:lang w:val="cs-CZ"/>
        </w:rPr>
        <w:t>1</w:t>
      </w:r>
      <w:r w:rsidRPr="004C4FD7">
        <w:rPr>
          <w:rFonts w:ascii="Arial" w:hAnsi="Arial" w:cs="Arial"/>
          <w:sz w:val="28"/>
          <w:szCs w:val="28"/>
          <w:lang w:val="cs-CZ"/>
        </w:rPr>
        <w:t>.</w:t>
      </w:r>
      <w:r w:rsidR="00743162">
        <w:rPr>
          <w:rFonts w:ascii="Arial" w:hAnsi="Arial" w:cs="Arial"/>
          <w:sz w:val="28"/>
          <w:szCs w:val="28"/>
          <w:lang w:val="cs-CZ"/>
        </w:rPr>
        <w:t>10</w:t>
      </w:r>
      <w:r w:rsidRPr="004C4FD7">
        <w:rPr>
          <w:rFonts w:ascii="Arial" w:hAnsi="Arial" w:cs="Arial"/>
          <w:sz w:val="28"/>
          <w:szCs w:val="28"/>
          <w:lang w:val="cs-CZ"/>
        </w:rPr>
        <w:t>. 20</w:t>
      </w:r>
      <w:r w:rsidR="00743162">
        <w:rPr>
          <w:rFonts w:ascii="Arial" w:hAnsi="Arial" w:cs="Arial"/>
          <w:sz w:val="28"/>
          <w:szCs w:val="28"/>
          <w:lang w:val="cs-CZ"/>
        </w:rPr>
        <w:t>20</w:t>
      </w:r>
    </w:p>
    <w:p w14:paraId="36EBA90F" w14:textId="70A3A443" w:rsidR="004C4FD7" w:rsidRPr="004C4FD7" w:rsidRDefault="004C4FD7">
      <w:pPr>
        <w:rPr>
          <w:rFonts w:ascii="Arial" w:hAnsi="Arial" w:cs="Arial"/>
          <w:b/>
          <w:sz w:val="28"/>
          <w:szCs w:val="28"/>
          <w:u w:val="single"/>
          <w:lang w:val="cs-CZ"/>
        </w:rPr>
      </w:pPr>
      <w:r w:rsidRPr="004C4FD7">
        <w:rPr>
          <w:rFonts w:ascii="Arial" w:hAnsi="Arial" w:cs="Arial"/>
          <w:b/>
          <w:sz w:val="28"/>
          <w:szCs w:val="28"/>
          <w:u w:val="single"/>
          <w:lang w:val="cs-CZ"/>
        </w:rPr>
        <w:t>ČR</w:t>
      </w:r>
      <w:r w:rsidR="00732CE0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s</w:t>
      </w:r>
      <w:r w:rsidR="00AA4983">
        <w:rPr>
          <w:rFonts w:ascii="Arial" w:hAnsi="Arial" w:cs="Arial"/>
          <w:b/>
          <w:sz w:val="28"/>
          <w:szCs w:val="28"/>
          <w:u w:val="single"/>
          <w:lang w:val="cs-CZ"/>
        </w:rPr>
        <w:t>e v</w:t>
      </w:r>
      <w:r w:rsidR="00F673B6">
        <w:rPr>
          <w:rFonts w:ascii="Arial" w:hAnsi="Arial" w:cs="Arial"/>
          <w:b/>
          <w:sz w:val="28"/>
          <w:szCs w:val="28"/>
          <w:u w:val="single"/>
          <w:lang w:val="cs-CZ"/>
        </w:rPr>
        <w:t> žebříčku IMD digitální konkurenceschopnosti</w:t>
      </w:r>
      <w:r w:rsidR="00732CE0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</w:t>
      </w:r>
      <w:r w:rsidR="00AA4983">
        <w:rPr>
          <w:rFonts w:ascii="Arial" w:hAnsi="Arial" w:cs="Arial"/>
          <w:b/>
          <w:sz w:val="28"/>
          <w:szCs w:val="28"/>
          <w:u w:val="single"/>
          <w:lang w:val="cs-CZ"/>
        </w:rPr>
        <w:t>posunula o dvě místa vzhůru</w:t>
      </w:r>
      <w:r w:rsidR="00F673B6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</w:t>
      </w:r>
      <w:r w:rsidRPr="004C4FD7">
        <w:rPr>
          <w:rFonts w:ascii="Arial" w:hAnsi="Arial" w:cs="Arial"/>
          <w:b/>
          <w:sz w:val="28"/>
          <w:szCs w:val="28"/>
          <w:u w:val="single"/>
          <w:lang w:val="cs-CZ"/>
        </w:rPr>
        <w:t xml:space="preserve"> </w:t>
      </w:r>
    </w:p>
    <w:p w14:paraId="5D3BA30A" w14:textId="30E60BE7" w:rsidR="0049724F" w:rsidRPr="00D63F6D" w:rsidRDefault="00793D6D" w:rsidP="00D63F6D">
      <w:pPr>
        <w:jc w:val="both"/>
        <w:rPr>
          <w:rFonts w:ascii="Arial" w:hAnsi="Arial" w:cs="Arial"/>
          <w:b/>
          <w:sz w:val="25"/>
          <w:szCs w:val="25"/>
          <w:lang w:val="cs-CZ"/>
        </w:rPr>
      </w:pPr>
      <w:r w:rsidRPr="00D63F6D">
        <w:rPr>
          <w:rFonts w:ascii="Arial" w:hAnsi="Arial" w:cs="Arial"/>
          <w:b/>
          <w:sz w:val="25"/>
          <w:szCs w:val="25"/>
          <w:lang w:val="cs-CZ"/>
        </w:rPr>
        <w:t xml:space="preserve">Zapsaný ústav Spotřebitelské fórum coby odborný spolupracující partner za Českou republiku a švýcarský </w:t>
      </w:r>
      <w:r w:rsidR="005022F3" w:rsidRPr="005022F3">
        <w:rPr>
          <w:rFonts w:ascii="Arial" w:hAnsi="Arial" w:cs="Arial"/>
          <w:b/>
          <w:sz w:val="25"/>
          <w:szCs w:val="25"/>
          <w:lang w:val="cs-CZ"/>
        </w:rPr>
        <w:t>International Institute for Management Development (</w:t>
      </w:r>
      <w:r w:rsidRPr="00D63F6D">
        <w:rPr>
          <w:rFonts w:ascii="Arial" w:hAnsi="Arial" w:cs="Arial"/>
          <w:b/>
          <w:sz w:val="25"/>
          <w:szCs w:val="25"/>
          <w:lang w:val="cs-CZ"/>
        </w:rPr>
        <w:t>IMD</w:t>
      </w:r>
      <w:r w:rsidR="005022F3">
        <w:rPr>
          <w:rFonts w:ascii="Arial" w:hAnsi="Arial" w:cs="Arial"/>
          <w:b/>
          <w:sz w:val="25"/>
          <w:szCs w:val="25"/>
          <w:lang w:val="cs-CZ"/>
        </w:rPr>
        <w:t>)</w:t>
      </w:r>
      <w:r w:rsidRPr="00D63F6D">
        <w:rPr>
          <w:rFonts w:ascii="Arial" w:hAnsi="Arial" w:cs="Arial"/>
          <w:b/>
          <w:sz w:val="25"/>
          <w:szCs w:val="25"/>
          <w:lang w:val="cs-CZ"/>
        </w:rPr>
        <w:t xml:space="preserve"> dnes společně zveřejnil</w:t>
      </w:r>
      <w:r w:rsidR="001859C8">
        <w:rPr>
          <w:rFonts w:ascii="Arial" w:hAnsi="Arial" w:cs="Arial"/>
          <w:b/>
          <w:sz w:val="25"/>
          <w:szCs w:val="25"/>
          <w:lang w:val="cs-CZ"/>
        </w:rPr>
        <w:t>y</w:t>
      </w:r>
      <w:r w:rsidRPr="00D63F6D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="002E5873">
        <w:rPr>
          <w:rFonts w:ascii="Arial" w:hAnsi="Arial" w:cs="Arial"/>
          <w:b/>
          <w:sz w:val="25"/>
          <w:szCs w:val="25"/>
          <w:lang w:val="cs-CZ"/>
        </w:rPr>
        <w:t xml:space="preserve">výsledky </w:t>
      </w:r>
      <w:r w:rsidR="00E4582B">
        <w:rPr>
          <w:rFonts w:ascii="Arial" w:hAnsi="Arial" w:cs="Arial"/>
          <w:b/>
          <w:sz w:val="25"/>
          <w:szCs w:val="25"/>
          <w:lang w:val="cs-CZ"/>
        </w:rPr>
        <w:t>čtvrtého</w:t>
      </w:r>
      <w:r w:rsidR="00303E38">
        <w:rPr>
          <w:rFonts w:ascii="Arial" w:hAnsi="Arial" w:cs="Arial"/>
          <w:b/>
          <w:sz w:val="25"/>
          <w:szCs w:val="25"/>
          <w:lang w:val="cs-CZ"/>
        </w:rPr>
        <w:t xml:space="preserve"> ročníku </w:t>
      </w:r>
      <w:r w:rsidR="002E5873">
        <w:rPr>
          <w:rFonts w:ascii="Arial" w:hAnsi="Arial" w:cs="Arial"/>
          <w:b/>
          <w:sz w:val="25"/>
          <w:szCs w:val="25"/>
          <w:lang w:val="cs-CZ"/>
        </w:rPr>
        <w:t xml:space="preserve">žebříčku digitální konkurenceschopnosti. </w:t>
      </w:r>
      <w:r w:rsidR="00303E38">
        <w:rPr>
          <w:rFonts w:ascii="Arial" w:hAnsi="Arial" w:cs="Arial"/>
          <w:b/>
          <w:sz w:val="25"/>
          <w:szCs w:val="25"/>
          <w:lang w:val="cs-CZ"/>
        </w:rPr>
        <w:t xml:space="preserve">Jde o hodnocení posuzovaných zemí doplňující tradiční žebříček konkurenceschopnosti, jenž institut IMD vydává již tři desetiletí. Žebříček </w:t>
      </w:r>
      <w:r w:rsidRPr="00D63F6D">
        <w:rPr>
          <w:rFonts w:ascii="Arial" w:hAnsi="Arial" w:cs="Arial"/>
          <w:b/>
          <w:sz w:val="25"/>
          <w:szCs w:val="25"/>
          <w:lang w:val="cs-CZ"/>
        </w:rPr>
        <w:t xml:space="preserve">porovnává konkurenceschopnost </w:t>
      </w:r>
      <w:r w:rsidR="002E5873">
        <w:rPr>
          <w:rFonts w:ascii="Arial" w:hAnsi="Arial" w:cs="Arial"/>
          <w:b/>
          <w:sz w:val="25"/>
          <w:szCs w:val="25"/>
          <w:lang w:val="cs-CZ"/>
        </w:rPr>
        <w:t xml:space="preserve">v digitální oblasti u </w:t>
      </w:r>
      <w:r w:rsidRPr="00D63F6D">
        <w:rPr>
          <w:rFonts w:ascii="Arial" w:hAnsi="Arial" w:cs="Arial"/>
          <w:b/>
          <w:sz w:val="25"/>
          <w:szCs w:val="25"/>
          <w:lang w:val="cs-CZ"/>
        </w:rPr>
        <w:t xml:space="preserve">63 ekonomik světa. </w:t>
      </w:r>
      <w:r w:rsidR="00303E38" w:rsidRPr="00D63F6D">
        <w:rPr>
          <w:rFonts w:ascii="Arial" w:hAnsi="Arial" w:cs="Arial"/>
          <w:b/>
          <w:sz w:val="25"/>
          <w:szCs w:val="25"/>
          <w:lang w:val="cs-CZ"/>
        </w:rPr>
        <w:t xml:space="preserve">Srovnání vychází z </w:t>
      </w:r>
      <w:r w:rsidR="00303E38">
        <w:rPr>
          <w:rFonts w:ascii="Arial" w:hAnsi="Arial" w:cs="Arial"/>
          <w:b/>
          <w:sz w:val="25"/>
          <w:szCs w:val="25"/>
          <w:lang w:val="cs-CZ"/>
        </w:rPr>
        <w:t>5</w:t>
      </w:r>
      <w:r w:rsidR="00E4582B">
        <w:rPr>
          <w:rFonts w:ascii="Arial" w:hAnsi="Arial" w:cs="Arial"/>
          <w:b/>
          <w:sz w:val="25"/>
          <w:szCs w:val="25"/>
          <w:lang w:val="cs-CZ"/>
        </w:rPr>
        <w:t>2</w:t>
      </w:r>
      <w:r w:rsidR="00303E38" w:rsidRPr="00D63F6D">
        <w:rPr>
          <w:rFonts w:ascii="Arial" w:hAnsi="Arial" w:cs="Arial"/>
          <w:b/>
          <w:sz w:val="25"/>
          <w:szCs w:val="25"/>
          <w:lang w:val="cs-CZ"/>
        </w:rPr>
        <w:t xml:space="preserve"> indikátorů</w:t>
      </w:r>
      <w:r w:rsidR="002E5873">
        <w:rPr>
          <w:rFonts w:ascii="Arial" w:hAnsi="Arial" w:cs="Arial"/>
          <w:b/>
          <w:sz w:val="25"/>
          <w:szCs w:val="25"/>
          <w:lang w:val="cs-CZ"/>
        </w:rPr>
        <w:t xml:space="preserve">. </w:t>
      </w:r>
      <w:r w:rsidR="00E4582B">
        <w:rPr>
          <w:rFonts w:ascii="Arial" w:hAnsi="Arial" w:cs="Arial"/>
          <w:b/>
          <w:sz w:val="25"/>
          <w:szCs w:val="25"/>
          <w:lang w:val="cs-CZ"/>
        </w:rPr>
        <w:t xml:space="preserve">Z toho je 32 </w:t>
      </w:r>
      <w:r w:rsidR="00303E38">
        <w:rPr>
          <w:rFonts w:ascii="Arial" w:hAnsi="Arial" w:cs="Arial"/>
          <w:b/>
          <w:sz w:val="25"/>
          <w:szCs w:val="25"/>
          <w:lang w:val="cs-CZ"/>
        </w:rPr>
        <w:t xml:space="preserve">indikátorů </w:t>
      </w:r>
      <w:r w:rsidR="00E4582B">
        <w:rPr>
          <w:rFonts w:ascii="Arial" w:hAnsi="Arial" w:cs="Arial"/>
          <w:b/>
          <w:sz w:val="25"/>
          <w:szCs w:val="25"/>
          <w:lang w:val="cs-CZ"/>
        </w:rPr>
        <w:t xml:space="preserve">založeno </w:t>
      </w:r>
      <w:r w:rsidRPr="00D63F6D">
        <w:rPr>
          <w:rFonts w:ascii="Arial" w:hAnsi="Arial" w:cs="Arial"/>
          <w:b/>
          <w:sz w:val="25"/>
          <w:szCs w:val="25"/>
          <w:lang w:val="cs-CZ"/>
        </w:rPr>
        <w:t xml:space="preserve">na dostupných statistických údajích a </w:t>
      </w:r>
      <w:r w:rsidR="00303E38">
        <w:rPr>
          <w:rFonts w:ascii="Arial" w:hAnsi="Arial" w:cs="Arial"/>
          <w:b/>
          <w:sz w:val="25"/>
          <w:szCs w:val="25"/>
          <w:lang w:val="cs-CZ"/>
        </w:rPr>
        <w:t>zbývající</w:t>
      </w:r>
      <w:r w:rsidR="00E4582B">
        <w:rPr>
          <w:rFonts w:ascii="Arial" w:hAnsi="Arial" w:cs="Arial"/>
          <w:b/>
          <w:sz w:val="25"/>
          <w:szCs w:val="25"/>
          <w:lang w:val="cs-CZ"/>
        </w:rPr>
        <w:t xml:space="preserve">ch 20 indikátorů </w:t>
      </w:r>
      <w:r w:rsidR="007527F2">
        <w:rPr>
          <w:rFonts w:ascii="Arial" w:hAnsi="Arial" w:cs="Arial"/>
          <w:b/>
          <w:sz w:val="25"/>
          <w:szCs w:val="25"/>
          <w:lang w:val="cs-CZ"/>
        </w:rPr>
        <w:t xml:space="preserve">vychází </w:t>
      </w:r>
      <w:r w:rsidRPr="00D63F6D">
        <w:rPr>
          <w:rFonts w:ascii="Arial" w:hAnsi="Arial" w:cs="Arial"/>
          <w:b/>
          <w:sz w:val="25"/>
          <w:szCs w:val="25"/>
          <w:lang w:val="cs-CZ"/>
        </w:rPr>
        <w:t>z průzkumu mezi předními manažery v jednotlivých zemích.</w:t>
      </w:r>
      <w:r w:rsidR="00303E38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="0049724F">
        <w:rPr>
          <w:rFonts w:ascii="Arial" w:hAnsi="Arial" w:cs="Arial"/>
          <w:b/>
          <w:sz w:val="25"/>
          <w:szCs w:val="25"/>
          <w:lang w:val="cs-CZ"/>
        </w:rPr>
        <w:t xml:space="preserve">Žebříček </w:t>
      </w:r>
      <w:r w:rsidR="00E4582B">
        <w:rPr>
          <w:rFonts w:ascii="Arial" w:hAnsi="Arial" w:cs="Arial"/>
          <w:b/>
          <w:sz w:val="25"/>
          <w:szCs w:val="25"/>
          <w:lang w:val="cs-CZ"/>
        </w:rPr>
        <w:t>je</w:t>
      </w:r>
      <w:r w:rsidR="0049724F">
        <w:rPr>
          <w:rFonts w:ascii="Arial" w:hAnsi="Arial" w:cs="Arial"/>
          <w:b/>
          <w:sz w:val="25"/>
          <w:szCs w:val="25"/>
          <w:lang w:val="cs-CZ"/>
        </w:rPr>
        <w:t xml:space="preserve"> celosvětově přístupný od </w:t>
      </w:r>
      <w:r w:rsidR="00E4582B">
        <w:rPr>
          <w:rFonts w:ascii="Arial" w:hAnsi="Arial" w:cs="Arial"/>
          <w:b/>
          <w:sz w:val="25"/>
          <w:szCs w:val="25"/>
          <w:lang w:val="cs-CZ"/>
        </w:rPr>
        <w:t>1</w:t>
      </w:r>
      <w:r w:rsidR="0049724F">
        <w:rPr>
          <w:rFonts w:ascii="Arial" w:hAnsi="Arial" w:cs="Arial"/>
          <w:b/>
          <w:sz w:val="25"/>
          <w:szCs w:val="25"/>
          <w:lang w:val="cs-CZ"/>
        </w:rPr>
        <w:t>.</w:t>
      </w:r>
      <w:r w:rsidR="00387A03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="00E4582B">
        <w:rPr>
          <w:rFonts w:ascii="Arial" w:hAnsi="Arial" w:cs="Arial"/>
          <w:b/>
          <w:sz w:val="25"/>
          <w:szCs w:val="25"/>
          <w:lang w:val="cs-CZ"/>
        </w:rPr>
        <w:t>10</w:t>
      </w:r>
      <w:r w:rsidR="0049724F">
        <w:rPr>
          <w:rFonts w:ascii="Arial" w:hAnsi="Arial" w:cs="Arial"/>
          <w:b/>
          <w:sz w:val="25"/>
          <w:szCs w:val="25"/>
          <w:lang w:val="cs-CZ"/>
        </w:rPr>
        <w:t>. 20</w:t>
      </w:r>
      <w:r w:rsidR="00E4582B">
        <w:rPr>
          <w:rFonts w:ascii="Arial" w:hAnsi="Arial" w:cs="Arial"/>
          <w:b/>
          <w:sz w:val="25"/>
          <w:szCs w:val="25"/>
          <w:lang w:val="cs-CZ"/>
        </w:rPr>
        <w:t>20</w:t>
      </w:r>
      <w:r w:rsidR="0049724F">
        <w:rPr>
          <w:rFonts w:ascii="Arial" w:hAnsi="Arial" w:cs="Arial"/>
          <w:b/>
          <w:sz w:val="25"/>
          <w:szCs w:val="25"/>
          <w:lang w:val="cs-CZ"/>
        </w:rPr>
        <w:t xml:space="preserve"> </w:t>
      </w:r>
      <w:r w:rsidR="00E4582B">
        <w:rPr>
          <w:rFonts w:ascii="Arial" w:hAnsi="Arial" w:cs="Arial"/>
          <w:b/>
          <w:sz w:val="25"/>
          <w:szCs w:val="25"/>
          <w:lang w:val="cs-CZ"/>
        </w:rPr>
        <w:t>9</w:t>
      </w:r>
      <w:r w:rsidR="0049724F">
        <w:rPr>
          <w:rFonts w:ascii="Arial" w:hAnsi="Arial" w:cs="Arial"/>
          <w:b/>
          <w:sz w:val="25"/>
          <w:szCs w:val="25"/>
          <w:lang w:val="cs-CZ"/>
        </w:rPr>
        <w:t xml:space="preserve">:00 CELČ na: </w:t>
      </w:r>
      <w:hyperlink r:id="rId6" w:tgtFrame="_blank" w:history="1">
        <w:r w:rsidR="0049724F" w:rsidRPr="0049724F">
          <w:rPr>
            <w:rFonts w:ascii="Arial" w:hAnsi="Arial" w:cs="Arial"/>
            <w:b/>
            <w:sz w:val="25"/>
            <w:szCs w:val="25"/>
            <w:lang w:val="cs-CZ"/>
          </w:rPr>
          <w:t>www.imd.org/wcc</w:t>
        </w:r>
      </w:hyperlink>
      <w:r w:rsidR="0049724F">
        <w:rPr>
          <w:rFonts w:ascii="Arial" w:hAnsi="Arial" w:cs="Arial"/>
          <w:b/>
          <w:sz w:val="25"/>
          <w:szCs w:val="25"/>
          <w:lang w:val="cs-CZ"/>
        </w:rPr>
        <w:t xml:space="preserve">.  </w:t>
      </w:r>
    </w:p>
    <w:p w14:paraId="59FB5874" w14:textId="249D2311" w:rsidR="00EC7F72" w:rsidRDefault="00EC7F72" w:rsidP="00EC7F72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 xml:space="preserve">Podle autorů žebříčku bude v důsledku pandemie COVID19 budoucí ekonomický vývoj jednotlivých zemí více než kdy dříve ovlivňován digitální konkurenceschopností. Aktuální postavení v žebříčku tak může napovídat o schopnostech jednotlivých zemí nastoupit </w:t>
      </w:r>
      <w:r w:rsidR="00D74CD9">
        <w:rPr>
          <w:rFonts w:ascii="Arial" w:hAnsi="Arial" w:cs="Arial"/>
          <w:sz w:val="25"/>
          <w:szCs w:val="25"/>
          <w:lang w:val="cs-CZ"/>
        </w:rPr>
        <w:t xml:space="preserve">v následujících letech </w:t>
      </w:r>
      <w:r>
        <w:rPr>
          <w:rFonts w:ascii="Arial" w:hAnsi="Arial" w:cs="Arial"/>
          <w:sz w:val="25"/>
          <w:szCs w:val="25"/>
          <w:lang w:val="cs-CZ"/>
        </w:rPr>
        <w:t>na trajektorii ekonomického růstu.</w:t>
      </w:r>
    </w:p>
    <w:p w14:paraId="0ADB951A" w14:textId="2BCDA576" w:rsidR="001972A6" w:rsidRDefault="00303E38" w:rsidP="00FB67C5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 xml:space="preserve">Pořadí na prvních </w:t>
      </w:r>
      <w:r w:rsidR="001972A6">
        <w:rPr>
          <w:rFonts w:ascii="Arial" w:hAnsi="Arial" w:cs="Arial"/>
          <w:sz w:val="25"/>
          <w:szCs w:val="25"/>
          <w:lang w:val="cs-CZ"/>
        </w:rPr>
        <w:t>dvou</w:t>
      </w:r>
      <w:r>
        <w:rPr>
          <w:rFonts w:ascii="Arial" w:hAnsi="Arial" w:cs="Arial"/>
          <w:sz w:val="25"/>
          <w:szCs w:val="25"/>
          <w:lang w:val="cs-CZ"/>
        </w:rPr>
        <w:t xml:space="preserve"> příčkách žebříčku digitální konkurenceschopnosti zůstává stejné jako v loňském ročníku</w:t>
      </w:r>
      <w:r w:rsidR="00E109B4">
        <w:rPr>
          <w:rFonts w:ascii="Arial" w:hAnsi="Arial" w:cs="Arial"/>
          <w:sz w:val="25"/>
          <w:szCs w:val="25"/>
          <w:lang w:val="cs-CZ"/>
        </w:rPr>
        <w:t xml:space="preserve">. Na prvním místě jsou </w:t>
      </w:r>
      <w:r w:rsidR="00E109B4" w:rsidRPr="00E109B4">
        <w:rPr>
          <w:rFonts w:ascii="Arial" w:hAnsi="Arial" w:cs="Arial"/>
          <w:sz w:val="25"/>
          <w:szCs w:val="25"/>
          <w:lang w:val="cs-CZ"/>
        </w:rPr>
        <w:t>USA,</w:t>
      </w:r>
      <w:r w:rsidR="001972A6">
        <w:rPr>
          <w:rFonts w:ascii="Arial" w:hAnsi="Arial" w:cs="Arial"/>
          <w:sz w:val="25"/>
          <w:szCs w:val="25"/>
          <w:lang w:val="cs-CZ"/>
        </w:rPr>
        <w:t xml:space="preserve"> zejména díky excelentní pozici v oblasti koncentrace vědeckých kapacit a kapitálu. Druhý </w:t>
      </w:r>
      <w:r w:rsidR="00E109B4" w:rsidRPr="00E109B4">
        <w:rPr>
          <w:rFonts w:ascii="Arial" w:hAnsi="Arial" w:cs="Arial"/>
          <w:sz w:val="25"/>
          <w:szCs w:val="25"/>
          <w:lang w:val="cs-CZ"/>
        </w:rPr>
        <w:t>Singap</w:t>
      </w:r>
      <w:r w:rsidR="00E109B4">
        <w:rPr>
          <w:rFonts w:ascii="Arial" w:hAnsi="Arial" w:cs="Arial"/>
          <w:sz w:val="25"/>
          <w:szCs w:val="25"/>
          <w:lang w:val="cs-CZ"/>
        </w:rPr>
        <w:t>ur</w:t>
      </w:r>
      <w:r w:rsidR="001972A6">
        <w:rPr>
          <w:rFonts w:ascii="Arial" w:hAnsi="Arial" w:cs="Arial"/>
          <w:sz w:val="25"/>
          <w:szCs w:val="25"/>
          <w:lang w:val="cs-CZ"/>
        </w:rPr>
        <w:t xml:space="preserve"> naopak vyniká coby globální magnet lákající talenty a nabízí nejlepší regulatorní rámec pro rozvoj nových technologií. Celosvětově třetí Dánsko vystřídalo na pozici nejlépe hodnocené evropské země Švédsko, které se posunulo na čtvrtou příčku. </w:t>
      </w:r>
      <w:r w:rsidR="006D337D">
        <w:rPr>
          <w:rFonts w:ascii="Arial" w:hAnsi="Arial" w:cs="Arial"/>
          <w:sz w:val="25"/>
          <w:szCs w:val="25"/>
          <w:lang w:val="cs-CZ"/>
        </w:rPr>
        <w:t xml:space="preserve">Obě severské země dominují zejména ve způsobu zapojení IT technologií do života svých občanů.  </w:t>
      </w:r>
      <w:r w:rsidR="00EC7F72">
        <w:rPr>
          <w:rFonts w:ascii="Arial" w:hAnsi="Arial" w:cs="Arial"/>
          <w:sz w:val="25"/>
          <w:szCs w:val="25"/>
          <w:lang w:val="cs-CZ"/>
        </w:rPr>
        <w:t>Mezi první desítku zemí patří také Hong Kong, Švýcarsko, Nizoz</w:t>
      </w:r>
      <w:r w:rsidR="00A078D8">
        <w:rPr>
          <w:rFonts w:ascii="Arial" w:hAnsi="Arial" w:cs="Arial"/>
          <w:sz w:val="25"/>
          <w:szCs w:val="25"/>
          <w:lang w:val="cs-CZ"/>
        </w:rPr>
        <w:t>e</w:t>
      </w:r>
      <w:r w:rsidR="00EC7F72">
        <w:rPr>
          <w:rFonts w:ascii="Arial" w:hAnsi="Arial" w:cs="Arial"/>
          <w:sz w:val="25"/>
          <w:szCs w:val="25"/>
          <w:lang w:val="cs-CZ"/>
        </w:rPr>
        <w:t>m</w:t>
      </w:r>
      <w:r w:rsidR="00A078D8">
        <w:rPr>
          <w:rFonts w:ascii="Arial" w:hAnsi="Arial" w:cs="Arial"/>
          <w:sz w:val="25"/>
          <w:szCs w:val="25"/>
          <w:lang w:val="cs-CZ"/>
        </w:rPr>
        <w:t>ské království</w:t>
      </w:r>
      <w:r w:rsidR="00EC7F72">
        <w:rPr>
          <w:rFonts w:ascii="Arial" w:hAnsi="Arial" w:cs="Arial"/>
          <w:sz w:val="25"/>
          <w:szCs w:val="25"/>
          <w:lang w:val="cs-CZ"/>
        </w:rPr>
        <w:t>,</w:t>
      </w:r>
      <w:r w:rsidR="00A078D8">
        <w:rPr>
          <w:rFonts w:ascii="Arial" w:hAnsi="Arial" w:cs="Arial"/>
          <w:sz w:val="25"/>
          <w:szCs w:val="25"/>
          <w:lang w:val="cs-CZ"/>
        </w:rPr>
        <w:t xml:space="preserve"> Jižní Korea, Norsko a Finsko. Ve druhé desítce se letos vzhůru posunul Taiwan (11. místo), Spojení království (13.), Čína (16.) a Rakousko (17.). </w:t>
      </w:r>
      <w:r w:rsidR="00EC7F72">
        <w:rPr>
          <w:rFonts w:ascii="Arial" w:hAnsi="Arial" w:cs="Arial"/>
          <w:sz w:val="25"/>
          <w:szCs w:val="25"/>
          <w:lang w:val="cs-CZ"/>
        </w:rPr>
        <w:t xml:space="preserve"> </w:t>
      </w:r>
      <w:r w:rsidR="00265909">
        <w:rPr>
          <w:rFonts w:ascii="Arial" w:hAnsi="Arial" w:cs="Arial"/>
          <w:sz w:val="25"/>
          <w:szCs w:val="25"/>
          <w:lang w:val="cs-CZ"/>
        </w:rPr>
        <w:t xml:space="preserve">Z našich sousedních zemí se tak Rakousko stalo nejúspěšnějším státem v digitální konkurenceschopnosti a předběhlo Německo, které skončilo na 18. místě.  </w:t>
      </w:r>
    </w:p>
    <w:p w14:paraId="445E38AD" w14:textId="74701009" w:rsidR="00B924D8" w:rsidRDefault="000C549F" w:rsidP="002A5AAD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 xml:space="preserve">Česká republika </w:t>
      </w:r>
      <w:r w:rsidR="00EC7F72">
        <w:rPr>
          <w:rFonts w:ascii="Arial" w:hAnsi="Arial" w:cs="Arial"/>
          <w:sz w:val="25"/>
          <w:szCs w:val="25"/>
          <w:lang w:val="cs-CZ"/>
        </w:rPr>
        <w:t xml:space="preserve">si </w:t>
      </w:r>
      <w:r>
        <w:rPr>
          <w:rFonts w:ascii="Arial" w:hAnsi="Arial" w:cs="Arial"/>
          <w:sz w:val="25"/>
          <w:szCs w:val="25"/>
          <w:lang w:val="cs-CZ"/>
        </w:rPr>
        <w:t xml:space="preserve">v žebříčku </w:t>
      </w:r>
      <w:r w:rsidR="00A078D8">
        <w:rPr>
          <w:rFonts w:ascii="Arial" w:hAnsi="Arial" w:cs="Arial"/>
          <w:sz w:val="25"/>
          <w:szCs w:val="25"/>
          <w:lang w:val="cs-CZ"/>
        </w:rPr>
        <w:t xml:space="preserve">polepšila o dvě pozice na celkové 35. místo a smazala tak alespoň částečně propad v loňském žebříčku o čtyři pozice. Nadále před námi zůstává Polsko, které si v letošním žebříčku polepšilo o jednu příčku a obsadilo 32. místo. </w:t>
      </w:r>
      <w:r w:rsidR="00B924D8">
        <w:rPr>
          <w:rFonts w:ascii="Arial" w:hAnsi="Arial" w:cs="Arial"/>
          <w:sz w:val="25"/>
          <w:szCs w:val="25"/>
          <w:lang w:val="cs-CZ"/>
        </w:rPr>
        <w:t>Maďarsko na 4</w:t>
      </w:r>
      <w:r w:rsidR="00265909">
        <w:rPr>
          <w:rFonts w:ascii="Arial" w:hAnsi="Arial" w:cs="Arial"/>
          <w:sz w:val="25"/>
          <w:szCs w:val="25"/>
          <w:lang w:val="cs-CZ"/>
        </w:rPr>
        <w:t>7</w:t>
      </w:r>
      <w:r w:rsidR="00EC0279">
        <w:rPr>
          <w:rFonts w:ascii="Arial" w:hAnsi="Arial" w:cs="Arial"/>
          <w:sz w:val="25"/>
          <w:szCs w:val="25"/>
          <w:lang w:val="cs-CZ"/>
        </w:rPr>
        <w:t>.</w:t>
      </w:r>
      <w:r w:rsidR="00B924D8">
        <w:rPr>
          <w:rFonts w:ascii="Arial" w:hAnsi="Arial" w:cs="Arial"/>
          <w:sz w:val="25"/>
          <w:szCs w:val="25"/>
          <w:lang w:val="cs-CZ"/>
        </w:rPr>
        <w:t xml:space="preserve"> příčce a Slovensko</w:t>
      </w:r>
      <w:r w:rsidR="00265909">
        <w:rPr>
          <w:rFonts w:ascii="Arial" w:hAnsi="Arial" w:cs="Arial"/>
          <w:sz w:val="25"/>
          <w:szCs w:val="25"/>
          <w:lang w:val="cs-CZ"/>
        </w:rPr>
        <w:t xml:space="preserve"> na</w:t>
      </w:r>
      <w:r w:rsidR="00B924D8">
        <w:rPr>
          <w:rFonts w:ascii="Arial" w:hAnsi="Arial" w:cs="Arial"/>
          <w:sz w:val="25"/>
          <w:szCs w:val="25"/>
          <w:lang w:val="cs-CZ"/>
        </w:rPr>
        <w:t xml:space="preserve"> </w:t>
      </w:r>
      <w:r w:rsidR="00265909">
        <w:rPr>
          <w:rFonts w:ascii="Arial" w:hAnsi="Arial" w:cs="Arial"/>
          <w:sz w:val="25"/>
          <w:szCs w:val="25"/>
          <w:lang w:val="cs-CZ"/>
        </w:rPr>
        <w:t>50</w:t>
      </w:r>
      <w:r w:rsidR="00EC0279">
        <w:rPr>
          <w:rFonts w:ascii="Arial" w:hAnsi="Arial" w:cs="Arial"/>
          <w:sz w:val="25"/>
          <w:szCs w:val="25"/>
          <w:lang w:val="cs-CZ"/>
        </w:rPr>
        <w:t>.</w:t>
      </w:r>
      <w:r w:rsidR="00B924D8">
        <w:rPr>
          <w:rFonts w:ascii="Arial" w:hAnsi="Arial" w:cs="Arial"/>
          <w:sz w:val="25"/>
          <w:szCs w:val="25"/>
          <w:lang w:val="cs-CZ"/>
        </w:rPr>
        <w:t xml:space="preserve"> pozici </w:t>
      </w:r>
      <w:r w:rsidR="00265909">
        <w:rPr>
          <w:rFonts w:ascii="Arial" w:hAnsi="Arial" w:cs="Arial"/>
          <w:sz w:val="25"/>
          <w:szCs w:val="25"/>
          <w:lang w:val="cs-CZ"/>
        </w:rPr>
        <w:t xml:space="preserve">si </w:t>
      </w:r>
      <w:r w:rsidR="00B924D8">
        <w:rPr>
          <w:rFonts w:ascii="Arial" w:hAnsi="Arial" w:cs="Arial"/>
          <w:sz w:val="25"/>
          <w:szCs w:val="25"/>
          <w:lang w:val="cs-CZ"/>
        </w:rPr>
        <w:t xml:space="preserve">v letošním </w:t>
      </w:r>
      <w:r w:rsidR="00B924D8">
        <w:rPr>
          <w:rFonts w:ascii="Arial" w:hAnsi="Arial" w:cs="Arial"/>
          <w:sz w:val="25"/>
          <w:szCs w:val="25"/>
          <w:lang w:val="cs-CZ"/>
        </w:rPr>
        <w:lastRenderedPageBreak/>
        <w:t xml:space="preserve">žebříčku </w:t>
      </w:r>
      <w:r w:rsidR="00265909">
        <w:rPr>
          <w:rFonts w:ascii="Arial" w:hAnsi="Arial" w:cs="Arial"/>
          <w:sz w:val="25"/>
          <w:szCs w:val="25"/>
          <w:lang w:val="cs-CZ"/>
        </w:rPr>
        <w:t xml:space="preserve">naopak pohoršili a </w:t>
      </w:r>
      <w:r w:rsidR="00B924D8">
        <w:rPr>
          <w:rFonts w:ascii="Arial" w:hAnsi="Arial" w:cs="Arial"/>
          <w:sz w:val="25"/>
          <w:szCs w:val="25"/>
          <w:lang w:val="cs-CZ"/>
        </w:rPr>
        <w:t xml:space="preserve">zůstávají v konkurenceschopnosti v digitální oblasti za Českou republikou. </w:t>
      </w:r>
    </w:p>
    <w:p w14:paraId="6AD25D8F" w14:textId="45FCDF6C" w:rsidR="00A01E49" w:rsidRDefault="00792BF8" w:rsidP="002A5AAD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>„</w:t>
      </w:r>
      <w:r w:rsidR="00B924D8" w:rsidRPr="00792BF8">
        <w:rPr>
          <w:rFonts w:ascii="Arial" w:hAnsi="Arial" w:cs="Arial"/>
          <w:i/>
          <w:iCs/>
          <w:sz w:val="25"/>
          <w:szCs w:val="25"/>
          <w:lang w:val="cs-CZ"/>
        </w:rPr>
        <w:t xml:space="preserve">Z jednotlivých dílčích kritérií patří mezi přednosti České republiky například rozšířenost robotů, ve které jsme </w:t>
      </w:r>
      <w:r w:rsidR="002B17DE">
        <w:rPr>
          <w:rFonts w:ascii="Arial" w:hAnsi="Arial" w:cs="Arial"/>
          <w:i/>
          <w:iCs/>
          <w:sz w:val="25"/>
          <w:szCs w:val="25"/>
          <w:lang w:val="cs-CZ"/>
        </w:rPr>
        <w:t>nadále na velmi lichotivé</w:t>
      </w:r>
      <w:r w:rsidR="00B924D8" w:rsidRPr="00792BF8">
        <w:rPr>
          <w:rFonts w:ascii="Arial" w:hAnsi="Arial" w:cs="Arial"/>
          <w:i/>
          <w:iCs/>
          <w:sz w:val="25"/>
          <w:szCs w:val="25"/>
          <w:lang w:val="cs-CZ"/>
        </w:rPr>
        <w:t xml:space="preserve"> na 16 příčce</w:t>
      </w:r>
      <w:r w:rsidR="002B17DE">
        <w:rPr>
          <w:rFonts w:ascii="Arial" w:hAnsi="Arial" w:cs="Arial"/>
          <w:i/>
          <w:iCs/>
          <w:sz w:val="25"/>
          <w:szCs w:val="25"/>
          <w:lang w:val="cs-CZ"/>
        </w:rPr>
        <w:t>. Celosvětově 19. místo nám patří také v ukazateli zapojení robotů do vzdělávání i vědy a výzkumu</w:t>
      </w:r>
      <w:r w:rsidR="00D87C81">
        <w:rPr>
          <w:rFonts w:ascii="Arial" w:hAnsi="Arial" w:cs="Arial"/>
          <w:i/>
          <w:iCs/>
          <w:sz w:val="25"/>
          <w:szCs w:val="25"/>
          <w:lang w:val="cs-CZ"/>
        </w:rPr>
        <w:t xml:space="preserve"> (R</w:t>
      </w:r>
      <w:r w:rsidR="00D87C81" w:rsidRPr="00792BF8">
        <w:rPr>
          <w:rFonts w:ascii="Arial" w:hAnsi="Arial" w:cs="Arial"/>
          <w:i/>
          <w:iCs/>
          <w:sz w:val="25"/>
          <w:szCs w:val="25"/>
          <w:lang w:val="cs-CZ"/>
        </w:rPr>
        <w:t>&amp;D</w:t>
      </w:r>
      <w:r w:rsidR="00D87C81">
        <w:rPr>
          <w:rFonts w:ascii="Arial" w:hAnsi="Arial" w:cs="Arial"/>
          <w:i/>
          <w:iCs/>
          <w:sz w:val="25"/>
          <w:szCs w:val="25"/>
          <w:lang w:val="cs-CZ"/>
        </w:rPr>
        <w:t>)</w:t>
      </w:r>
      <w:r w:rsidR="002B17DE">
        <w:rPr>
          <w:rFonts w:ascii="Arial" w:hAnsi="Arial" w:cs="Arial"/>
          <w:i/>
          <w:iCs/>
          <w:sz w:val="25"/>
          <w:szCs w:val="25"/>
          <w:lang w:val="cs-CZ"/>
        </w:rPr>
        <w:t>. Dobré umístění</w:t>
      </w:r>
      <w:r w:rsidR="00D87C81">
        <w:rPr>
          <w:rFonts w:ascii="Arial" w:hAnsi="Arial" w:cs="Arial"/>
          <w:i/>
          <w:iCs/>
          <w:sz w:val="25"/>
          <w:szCs w:val="25"/>
          <w:lang w:val="cs-CZ"/>
        </w:rPr>
        <w:t>, i když oproti loňskému roku s mírným propadem o tři pozice,</w:t>
      </w:r>
      <w:r w:rsidR="002B17DE">
        <w:rPr>
          <w:rFonts w:ascii="Arial" w:hAnsi="Arial" w:cs="Arial"/>
          <w:i/>
          <w:iCs/>
          <w:sz w:val="25"/>
          <w:szCs w:val="25"/>
          <w:lang w:val="cs-CZ"/>
        </w:rPr>
        <w:t xml:space="preserve"> jsme zaznamenali také </w:t>
      </w:r>
      <w:r w:rsidR="00B924D8" w:rsidRPr="00792BF8">
        <w:rPr>
          <w:rFonts w:ascii="Arial" w:hAnsi="Arial" w:cs="Arial"/>
          <w:i/>
          <w:iCs/>
          <w:sz w:val="25"/>
          <w:szCs w:val="25"/>
          <w:lang w:val="cs-CZ"/>
        </w:rPr>
        <w:t xml:space="preserve">v celkovém počtu R&amp;D výzkumníků přepočteném na počet obyvatel, v čemž jsme na </w:t>
      </w:r>
      <w:r w:rsidR="00D87C81">
        <w:rPr>
          <w:rFonts w:ascii="Arial" w:hAnsi="Arial" w:cs="Arial"/>
          <w:i/>
          <w:iCs/>
          <w:sz w:val="25"/>
          <w:szCs w:val="25"/>
          <w:lang w:val="cs-CZ"/>
        </w:rPr>
        <w:t>20</w:t>
      </w:r>
      <w:r>
        <w:rPr>
          <w:rFonts w:ascii="Arial" w:hAnsi="Arial" w:cs="Arial"/>
          <w:i/>
          <w:iCs/>
          <w:sz w:val="25"/>
          <w:szCs w:val="25"/>
          <w:lang w:val="cs-CZ"/>
        </w:rPr>
        <w:t>.</w:t>
      </w:r>
      <w:r w:rsidR="00B924D8" w:rsidRPr="00792BF8">
        <w:rPr>
          <w:rFonts w:ascii="Arial" w:hAnsi="Arial" w:cs="Arial"/>
          <w:i/>
          <w:iCs/>
          <w:sz w:val="25"/>
          <w:szCs w:val="25"/>
          <w:lang w:val="cs-CZ"/>
        </w:rPr>
        <w:t xml:space="preserve"> pozici.</w:t>
      </w:r>
      <w:r>
        <w:rPr>
          <w:rFonts w:ascii="Arial" w:hAnsi="Arial" w:cs="Arial"/>
          <w:sz w:val="25"/>
          <w:szCs w:val="25"/>
          <w:lang w:val="cs-CZ"/>
        </w:rPr>
        <w:t>“ vysvětluje Kryštof Kruliš ze Spotřebitelského fóra</w:t>
      </w:r>
      <w:r w:rsidR="00D87C81">
        <w:rPr>
          <w:rFonts w:ascii="Arial" w:hAnsi="Arial" w:cs="Arial"/>
          <w:sz w:val="25"/>
          <w:szCs w:val="25"/>
          <w:lang w:val="cs-CZ"/>
        </w:rPr>
        <w:t>, které s institutem IMD spolupracuje</w:t>
      </w:r>
      <w:r>
        <w:rPr>
          <w:rFonts w:ascii="Arial" w:hAnsi="Arial" w:cs="Arial"/>
          <w:sz w:val="25"/>
          <w:szCs w:val="25"/>
          <w:lang w:val="cs-CZ"/>
        </w:rPr>
        <w:t>. „</w:t>
      </w:r>
      <w:r w:rsidRPr="00792BF8">
        <w:rPr>
          <w:rFonts w:ascii="Arial" w:hAnsi="Arial" w:cs="Arial"/>
          <w:i/>
          <w:iCs/>
          <w:sz w:val="25"/>
          <w:szCs w:val="25"/>
          <w:lang w:val="cs-CZ"/>
        </w:rPr>
        <w:t xml:space="preserve">Náš celkový výsledek v digitální konkurenceschopnosti </w:t>
      </w:r>
      <w:r w:rsidR="00D87C81">
        <w:rPr>
          <w:rFonts w:ascii="Arial" w:hAnsi="Arial" w:cs="Arial"/>
          <w:i/>
          <w:iCs/>
          <w:sz w:val="25"/>
          <w:szCs w:val="25"/>
          <w:lang w:val="cs-CZ"/>
        </w:rPr>
        <w:t>nadále</w:t>
      </w:r>
      <w:r w:rsidRPr="00792BF8">
        <w:rPr>
          <w:rFonts w:ascii="Arial" w:hAnsi="Arial" w:cs="Arial"/>
          <w:i/>
          <w:iCs/>
          <w:sz w:val="25"/>
          <w:szCs w:val="25"/>
          <w:lang w:val="cs-CZ"/>
        </w:rPr>
        <w:t xml:space="preserve"> snižuje </w:t>
      </w:r>
      <w:r w:rsidR="00D87C81">
        <w:rPr>
          <w:rFonts w:ascii="Arial" w:hAnsi="Arial" w:cs="Arial"/>
          <w:i/>
          <w:iCs/>
          <w:sz w:val="25"/>
          <w:szCs w:val="25"/>
          <w:lang w:val="cs-CZ"/>
        </w:rPr>
        <w:t xml:space="preserve">zejména </w:t>
      </w:r>
      <w:r w:rsidRPr="00792BF8">
        <w:rPr>
          <w:rFonts w:ascii="Arial" w:hAnsi="Arial" w:cs="Arial"/>
          <w:i/>
          <w:iCs/>
          <w:sz w:val="25"/>
          <w:szCs w:val="25"/>
          <w:lang w:val="cs-CZ"/>
        </w:rPr>
        <w:t xml:space="preserve">regulatorní prostředí pro podnikání, kde se například v obtížnosti založení podnikání </w:t>
      </w:r>
      <w:r w:rsidR="00D87C81">
        <w:rPr>
          <w:rFonts w:ascii="Arial" w:hAnsi="Arial" w:cs="Arial"/>
          <w:i/>
          <w:iCs/>
          <w:sz w:val="25"/>
          <w:szCs w:val="25"/>
          <w:lang w:val="cs-CZ"/>
        </w:rPr>
        <w:t xml:space="preserve">(56. místo) </w:t>
      </w:r>
      <w:r w:rsidRPr="00792BF8">
        <w:rPr>
          <w:rFonts w:ascii="Arial" w:hAnsi="Arial" w:cs="Arial"/>
          <w:i/>
          <w:iCs/>
          <w:sz w:val="25"/>
          <w:szCs w:val="25"/>
          <w:lang w:val="cs-CZ"/>
        </w:rPr>
        <w:t>či ve vymáhání smluvního práva</w:t>
      </w:r>
      <w:r w:rsidR="00D87C81">
        <w:rPr>
          <w:rFonts w:ascii="Arial" w:hAnsi="Arial" w:cs="Arial"/>
          <w:i/>
          <w:iCs/>
          <w:sz w:val="25"/>
          <w:szCs w:val="25"/>
          <w:lang w:val="cs-CZ"/>
        </w:rPr>
        <w:t xml:space="preserve"> (52. místo)</w:t>
      </w:r>
      <w:r w:rsidRPr="00792BF8">
        <w:rPr>
          <w:rFonts w:ascii="Arial" w:hAnsi="Arial" w:cs="Arial"/>
          <w:i/>
          <w:iCs/>
          <w:sz w:val="25"/>
          <w:szCs w:val="25"/>
          <w:lang w:val="cs-CZ"/>
        </w:rPr>
        <w:t xml:space="preserve"> </w:t>
      </w:r>
      <w:r w:rsidR="00D87C81">
        <w:rPr>
          <w:rFonts w:ascii="Arial" w:hAnsi="Arial" w:cs="Arial"/>
          <w:i/>
          <w:iCs/>
          <w:sz w:val="25"/>
          <w:szCs w:val="25"/>
          <w:lang w:val="cs-CZ"/>
        </w:rPr>
        <w:t xml:space="preserve">dlouhodobě </w:t>
      </w:r>
      <w:r w:rsidRPr="00792BF8">
        <w:rPr>
          <w:rFonts w:ascii="Arial" w:hAnsi="Arial" w:cs="Arial"/>
          <w:i/>
          <w:iCs/>
          <w:sz w:val="25"/>
          <w:szCs w:val="25"/>
          <w:lang w:val="cs-CZ"/>
        </w:rPr>
        <w:t xml:space="preserve">řadíme v žebříčku IMD </w:t>
      </w:r>
      <w:r w:rsidR="00D87C81">
        <w:rPr>
          <w:rFonts w:ascii="Arial" w:hAnsi="Arial" w:cs="Arial"/>
          <w:i/>
          <w:iCs/>
          <w:sz w:val="25"/>
          <w:szCs w:val="25"/>
          <w:lang w:val="cs-CZ"/>
        </w:rPr>
        <w:t>mezi nejhorší ze sledovaných zemí</w:t>
      </w:r>
      <w:r w:rsidRPr="00792BF8">
        <w:rPr>
          <w:rFonts w:ascii="Arial" w:hAnsi="Arial" w:cs="Arial"/>
          <w:i/>
          <w:iCs/>
          <w:sz w:val="25"/>
          <w:szCs w:val="25"/>
          <w:lang w:val="cs-CZ"/>
        </w:rPr>
        <w:t>.</w:t>
      </w:r>
      <w:r w:rsidR="00B01323">
        <w:rPr>
          <w:rFonts w:ascii="Arial" w:hAnsi="Arial" w:cs="Arial"/>
          <w:sz w:val="25"/>
          <w:szCs w:val="25"/>
          <w:lang w:val="cs-CZ"/>
        </w:rPr>
        <w:t xml:space="preserve"> </w:t>
      </w:r>
      <w:r w:rsidR="00D87C81">
        <w:rPr>
          <w:rFonts w:ascii="Arial" w:hAnsi="Arial" w:cs="Arial"/>
          <w:sz w:val="25"/>
          <w:szCs w:val="25"/>
          <w:lang w:val="cs-CZ"/>
        </w:rPr>
        <w:t xml:space="preserve">Poprvé se nám naopak podařilo alespoň mírně vylepšit pozici v oblasti </w:t>
      </w:r>
      <w:r w:rsidR="00D87C81" w:rsidRPr="00B5225E">
        <w:rPr>
          <w:rFonts w:ascii="Arial" w:hAnsi="Arial" w:cs="Arial"/>
          <w:i/>
          <w:iCs/>
          <w:sz w:val="25"/>
          <w:szCs w:val="25"/>
          <w:lang w:val="cs-CZ"/>
        </w:rPr>
        <w:t>e-governmentu</w:t>
      </w:r>
      <w:r w:rsidR="00D87C81">
        <w:rPr>
          <w:rFonts w:ascii="Arial" w:hAnsi="Arial" w:cs="Arial"/>
          <w:i/>
          <w:iCs/>
          <w:sz w:val="25"/>
          <w:szCs w:val="25"/>
          <w:lang w:val="cs-CZ"/>
        </w:rPr>
        <w:t xml:space="preserve">, ve kterém jsme zaznamenali vzestup z loňského 45. místa na letošní 35. pozici. Tento pozitivní posun je ovšem v celkovém vyjádření smazán naopak propadem na aktuální 42. pozici v oblasti </w:t>
      </w:r>
      <w:r w:rsidR="00D87C81" w:rsidRPr="00B5225E">
        <w:rPr>
          <w:rFonts w:ascii="Arial" w:hAnsi="Arial" w:cs="Arial"/>
          <w:i/>
          <w:iCs/>
          <w:sz w:val="25"/>
          <w:szCs w:val="25"/>
          <w:lang w:val="cs-CZ"/>
        </w:rPr>
        <w:t>kybernetické bezpečnosti</w:t>
      </w:r>
      <w:r w:rsidR="00D87C81">
        <w:rPr>
          <w:rFonts w:ascii="Arial" w:hAnsi="Arial" w:cs="Arial"/>
          <w:i/>
          <w:iCs/>
          <w:sz w:val="25"/>
          <w:szCs w:val="25"/>
          <w:lang w:val="cs-CZ"/>
        </w:rPr>
        <w:t xml:space="preserve">, ve které se nám dosud spíše dařilo a v loňském žebříčku jsme ještě dosáhli na 27. místo. Negativní hodnocení získává Česká republika také za nedostatečnou schopnost </w:t>
      </w:r>
      <w:r w:rsidR="00D87C81" w:rsidRPr="00B5225E">
        <w:rPr>
          <w:rFonts w:ascii="Arial" w:hAnsi="Arial" w:cs="Arial"/>
          <w:i/>
          <w:iCs/>
          <w:sz w:val="25"/>
          <w:szCs w:val="25"/>
          <w:lang w:val="cs-CZ"/>
        </w:rPr>
        <w:t>využívat při zavádění nových technologií partnerství veřejného a soukromého sektoru (</w:t>
      </w:r>
      <w:r w:rsidR="00D87C81">
        <w:rPr>
          <w:rFonts w:ascii="Arial" w:hAnsi="Arial" w:cs="Arial"/>
          <w:i/>
          <w:iCs/>
          <w:sz w:val="25"/>
          <w:szCs w:val="25"/>
          <w:lang w:val="cs-CZ"/>
        </w:rPr>
        <w:t>55</w:t>
      </w:r>
      <w:r w:rsidR="00D87C81" w:rsidRPr="00B5225E">
        <w:rPr>
          <w:rFonts w:ascii="Arial" w:hAnsi="Arial" w:cs="Arial"/>
          <w:i/>
          <w:iCs/>
          <w:sz w:val="25"/>
          <w:szCs w:val="25"/>
          <w:lang w:val="cs-CZ"/>
        </w:rPr>
        <w:t>. místo).</w:t>
      </w:r>
      <w:r w:rsidR="00D87C81">
        <w:rPr>
          <w:rFonts w:ascii="Arial" w:hAnsi="Arial" w:cs="Arial"/>
          <w:i/>
          <w:iCs/>
          <w:sz w:val="25"/>
          <w:szCs w:val="25"/>
          <w:lang w:val="cs-CZ"/>
        </w:rPr>
        <w:t xml:space="preserve"> </w:t>
      </w:r>
      <w:r w:rsidR="00A01E49">
        <w:rPr>
          <w:rFonts w:ascii="Arial" w:hAnsi="Arial" w:cs="Arial"/>
          <w:i/>
          <w:iCs/>
          <w:sz w:val="25"/>
          <w:szCs w:val="25"/>
          <w:lang w:val="cs-CZ"/>
        </w:rPr>
        <w:t>Z uživatelského pohledu s</w:t>
      </w:r>
      <w:r w:rsidR="00B5225E" w:rsidRPr="00B5225E">
        <w:rPr>
          <w:rFonts w:ascii="Arial" w:hAnsi="Arial" w:cs="Arial"/>
          <w:i/>
          <w:iCs/>
          <w:sz w:val="25"/>
          <w:szCs w:val="25"/>
          <w:lang w:val="cs-CZ"/>
        </w:rPr>
        <w:t xml:space="preserve">rovnání také ukazuje, že relativně k našemu postavení v žebříčku, máme </w:t>
      </w:r>
      <w:r w:rsidR="00D87C81">
        <w:rPr>
          <w:rFonts w:ascii="Arial" w:hAnsi="Arial" w:cs="Arial"/>
          <w:i/>
          <w:iCs/>
          <w:sz w:val="25"/>
          <w:szCs w:val="25"/>
          <w:lang w:val="cs-CZ"/>
        </w:rPr>
        <w:t xml:space="preserve">nadále </w:t>
      </w:r>
      <w:r w:rsidR="00B5225E" w:rsidRPr="00B5225E">
        <w:rPr>
          <w:rFonts w:ascii="Arial" w:hAnsi="Arial" w:cs="Arial"/>
          <w:i/>
          <w:iCs/>
          <w:sz w:val="25"/>
          <w:szCs w:val="25"/>
          <w:lang w:val="cs-CZ"/>
        </w:rPr>
        <w:t>vyšší rozšířenost chytrých telefonů (celkové 2</w:t>
      </w:r>
      <w:r w:rsidR="00D87C81">
        <w:rPr>
          <w:rFonts w:ascii="Arial" w:hAnsi="Arial" w:cs="Arial"/>
          <w:i/>
          <w:iCs/>
          <w:sz w:val="25"/>
          <w:szCs w:val="25"/>
          <w:lang w:val="cs-CZ"/>
        </w:rPr>
        <w:t>7</w:t>
      </w:r>
      <w:r w:rsidR="00B5225E" w:rsidRPr="00B5225E">
        <w:rPr>
          <w:rFonts w:ascii="Arial" w:hAnsi="Arial" w:cs="Arial"/>
          <w:i/>
          <w:iCs/>
          <w:sz w:val="25"/>
          <w:szCs w:val="25"/>
          <w:lang w:val="cs-CZ"/>
        </w:rPr>
        <w:t>. místo), ale zaostáváme v rozšíření tabletů (4</w:t>
      </w:r>
      <w:r w:rsidR="00D87C81">
        <w:rPr>
          <w:rFonts w:ascii="Arial" w:hAnsi="Arial" w:cs="Arial"/>
          <w:i/>
          <w:iCs/>
          <w:sz w:val="25"/>
          <w:szCs w:val="25"/>
          <w:lang w:val="cs-CZ"/>
        </w:rPr>
        <w:t>5</w:t>
      </w:r>
      <w:r w:rsidR="00B5225E" w:rsidRPr="00B5225E">
        <w:rPr>
          <w:rFonts w:ascii="Arial" w:hAnsi="Arial" w:cs="Arial"/>
          <w:i/>
          <w:iCs/>
          <w:sz w:val="25"/>
          <w:szCs w:val="25"/>
          <w:lang w:val="cs-CZ"/>
        </w:rPr>
        <w:t>. místo).</w:t>
      </w:r>
      <w:r w:rsidR="00B5225E">
        <w:rPr>
          <w:rFonts w:ascii="Arial" w:hAnsi="Arial" w:cs="Arial"/>
          <w:sz w:val="25"/>
          <w:szCs w:val="25"/>
          <w:lang w:val="cs-CZ"/>
        </w:rPr>
        <w:t>“</w:t>
      </w:r>
      <w:r w:rsidR="00B01323">
        <w:rPr>
          <w:rFonts w:ascii="Arial" w:hAnsi="Arial" w:cs="Arial"/>
          <w:sz w:val="25"/>
          <w:szCs w:val="25"/>
          <w:lang w:val="cs-CZ"/>
        </w:rPr>
        <w:t xml:space="preserve"> dodává Kruliš.</w:t>
      </w:r>
    </w:p>
    <w:p w14:paraId="584D6B21" w14:textId="2D13A6DC" w:rsidR="00A01E49" w:rsidRDefault="00A01E49" w:rsidP="002A5AAD">
      <w:pPr>
        <w:jc w:val="both"/>
        <w:rPr>
          <w:rFonts w:ascii="Arial" w:hAnsi="Arial" w:cs="Arial"/>
          <w:sz w:val="25"/>
          <w:szCs w:val="25"/>
          <w:lang w:val="cs-CZ"/>
        </w:rPr>
      </w:pPr>
    </w:p>
    <w:p w14:paraId="02FC4520" w14:textId="77777777" w:rsidR="00A01E49" w:rsidRPr="00F57E3D" w:rsidRDefault="00A01E49" w:rsidP="00A01E49">
      <w:pPr>
        <w:spacing w:after="0" w:line="276" w:lineRule="auto"/>
        <w:jc w:val="both"/>
        <w:rPr>
          <w:rFonts w:ascii="Arial" w:hAnsi="Arial" w:cs="Arial"/>
          <w:b/>
          <w:sz w:val="25"/>
          <w:szCs w:val="25"/>
          <w:lang w:val="cs-CZ"/>
        </w:rPr>
      </w:pPr>
      <w:r w:rsidRPr="00F57E3D">
        <w:rPr>
          <w:rFonts w:ascii="Arial" w:hAnsi="Arial" w:cs="Arial"/>
          <w:b/>
          <w:sz w:val="25"/>
          <w:szCs w:val="25"/>
          <w:lang w:val="cs-CZ"/>
        </w:rPr>
        <w:t xml:space="preserve">Kontaktní osoba: </w:t>
      </w:r>
    </w:p>
    <w:p w14:paraId="22F496FF" w14:textId="77777777" w:rsidR="00A01E49" w:rsidRPr="00F57E3D" w:rsidRDefault="00A01E49" w:rsidP="00A01E49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 w:rsidRPr="00F57E3D">
        <w:rPr>
          <w:rFonts w:ascii="Arial" w:hAnsi="Arial" w:cs="Arial"/>
          <w:sz w:val="25"/>
          <w:szCs w:val="25"/>
          <w:lang w:val="cs-CZ"/>
        </w:rPr>
        <w:t xml:space="preserve">Kryštof Kruliš, </w:t>
      </w:r>
    </w:p>
    <w:p w14:paraId="1C517B39" w14:textId="77777777" w:rsidR="00A01E49" w:rsidRPr="00F57E3D" w:rsidRDefault="00A01E49" w:rsidP="00A01E49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 w:rsidRPr="00F57E3D">
        <w:rPr>
          <w:rFonts w:ascii="Arial" w:hAnsi="Arial" w:cs="Arial"/>
          <w:sz w:val="25"/>
          <w:szCs w:val="25"/>
          <w:lang w:val="cs-CZ"/>
        </w:rPr>
        <w:t>předseda správní rady Spotřebitelského fóra</w:t>
      </w:r>
    </w:p>
    <w:p w14:paraId="7CF1083A" w14:textId="77777777" w:rsidR="00A01E49" w:rsidRPr="00F57E3D" w:rsidRDefault="00AA4983" w:rsidP="00A01E49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hyperlink r:id="rId7" w:history="1">
        <w:r w:rsidR="00A01E49" w:rsidRPr="00F57E3D">
          <w:rPr>
            <w:rFonts w:ascii="Arial" w:hAnsi="Arial" w:cs="Arial"/>
            <w:sz w:val="25"/>
            <w:szCs w:val="25"/>
            <w:lang w:val="cs-CZ"/>
          </w:rPr>
          <w:t>info@spotrebitelskeforum.cz</w:t>
        </w:r>
      </w:hyperlink>
    </w:p>
    <w:p w14:paraId="45D5A70F" w14:textId="77777777" w:rsidR="00A01E49" w:rsidRPr="00F57E3D" w:rsidRDefault="00A01E49" w:rsidP="00A01E49">
      <w:pPr>
        <w:spacing w:after="0" w:line="276" w:lineRule="auto"/>
        <w:jc w:val="both"/>
        <w:rPr>
          <w:rFonts w:ascii="Arial" w:hAnsi="Arial" w:cs="Arial"/>
          <w:sz w:val="25"/>
          <w:szCs w:val="25"/>
          <w:lang w:val="cs-CZ"/>
        </w:rPr>
      </w:pPr>
    </w:p>
    <w:p w14:paraId="3076CC62" w14:textId="77777777" w:rsidR="00A01E49" w:rsidRPr="00F57E3D" w:rsidRDefault="00A01E49" w:rsidP="00A01E49">
      <w:pPr>
        <w:spacing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 w:rsidRPr="00F57E3D">
        <w:rPr>
          <w:rFonts w:ascii="Arial" w:hAnsi="Arial" w:cs="Arial"/>
          <w:sz w:val="25"/>
          <w:szCs w:val="25"/>
          <w:lang w:val="cs-CZ"/>
        </w:rPr>
        <w:t xml:space="preserve">Spotřebitelské fórum, </w:t>
      </w:r>
      <w:proofErr w:type="spellStart"/>
      <w:r w:rsidRPr="00F57E3D">
        <w:rPr>
          <w:rFonts w:ascii="Arial" w:hAnsi="Arial" w:cs="Arial"/>
          <w:sz w:val="25"/>
          <w:szCs w:val="25"/>
          <w:lang w:val="cs-CZ"/>
        </w:rPr>
        <w:t>z.ú</w:t>
      </w:r>
      <w:proofErr w:type="spellEnd"/>
      <w:r w:rsidRPr="00F57E3D">
        <w:rPr>
          <w:rFonts w:ascii="Arial" w:hAnsi="Arial" w:cs="Arial"/>
          <w:sz w:val="25"/>
          <w:szCs w:val="25"/>
          <w:lang w:val="cs-CZ"/>
        </w:rPr>
        <w:t>. je otevřená nezisková platforma pro komunikaci mezi občany, občanskými sdruženími, firmami a státem. Propojujeme spotřebitelské organizace a firmy působící na domácím trhu s cílem hájit zájmy českých spotřebitelů zejména v oblastech jako je maloobchod, sdílená ekonomika, e-</w:t>
      </w:r>
      <w:proofErr w:type="spellStart"/>
      <w:r w:rsidRPr="00F57E3D">
        <w:rPr>
          <w:rFonts w:ascii="Arial" w:hAnsi="Arial" w:cs="Arial"/>
          <w:sz w:val="25"/>
          <w:szCs w:val="25"/>
          <w:lang w:val="cs-CZ"/>
        </w:rPr>
        <w:t>commerce</w:t>
      </w:r>
      <w:proofErr w:type="spellEnd"/>
      <w:r w:rsidRPr="00F57E3D">
        <w:rPr>
          <w:rFonts w:ascii="Arial" w:hAnsi="Arial" w:cs="Arial"/>
          <w:sz w:val="25"/>
          <w:szCs w:val="25"/>
          <w:lang w:val="cs-CZ"/>
        </w:rPr>
        <w:t>, realitní trh nebo finanční služby. Další informace na:</w:t>
      </w:r>
      <w:r>
        <w:rPr>
          <w:rFonts w:ascii="Arial" w:hAnsi="Arial" w:cs="Arial"/>
          <w:sz w:val="25"/>
          <w:szCs w:val="25"/>
          <w:lang w:val="cs-CZ"/>
        </w:rPr>
        <w:t xml:space="preserve"> </w:t>
      </w:r>
      <w:r w:rsidRPr="00F57E3D">
        <w:rPr>
          <w:rFonts w:ascii="Arial" w:hAnsi="Arial" w:cs="Arial"/>
          <w:sz w:val="25"/>
          <w:szCs w:val="25"/>
          <w:lang w:val="cs-CZ"/>
        </w:rPr>
        <w:t>http://www.spotrebitelskeforum.cz/</w:t>
      </w:r>
      <w:r>
        <w:rPr>
          <w:rFonts w:ascii="Arial" w:hAnsi="Arial" w:cs="Arial"/>
          <w:sz w:val="25"/>
          <w:szCs w:val="25"/>
          <w:lang w:val="cs-CZ"/>
        </w:rPr>
        <w:t xml:space="preserve"> </w:t>
      </w:r>
    </w:p>
    <w:p w14:paraId="65F4FF8A" w14:textId="77777777" w:rsidR="00A01E49" w:rsidRDefault="00A01E49" w:rsidP="002A5AAD">
      <w:pPr>
        <w:jc w:val="both"/>
        <w:rPr>
          <w:rFonts w:ascii="Arial" w:hAnsi="Arial" w:cs="Arial"/>
          <w:sz w:val="25"/>
          <w:szCs w:val="25"/>
          <w:lang w:val="cs-CZ"/>
        </w:rPr>
      </w:pPr>
    </w:p>
    <w:p w14:paraId="2349E485" w14:textId="3D25B660" w:rsidR="00EC7F72" w:rsidRDefault="00EC7F72" w:rsidP="002A5AAD">
      <w:pPr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noProof/>
        </w:rPr>
        <w:lastRenderedPageBreak/>
        <w:drawing>
          <wp:inline distT="0" distB="0" distL="0" distR="0" wp14:anchorId="53F4C1CD" wp14:editId="29A4331E">
            <wp:extent cx="4762500" cy="51206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12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9DBEB" w14:textId="694955D4" w:rsidR="00E62729" w:rsidRPr="00F57E3D" w:rsidRDefault="00F57E3D" w:rsidP="00F57E3D">
      <w:pPr>
        <w:spacing w:line="276" w:lineRule="auto"/>
        <w:jc w:val="both"/>
        <w:rPr>
          <w:rFonts w:ascii="Arial" w:hAnsi="Arial" w:cs="Arial"/>
          <w:sz w:val="25"/>
          <w:szCs w:val="25"/>
          <w:lang w:val="cs-CZ"/>
        </w:rPr>
      </w:pPr>
      <w:r>
        <w:rPr>
          <w:rFonts w:ascii="Arial" w:hAnsi="Arial" w:cs="Arial"/>
          <w:sz w:val="25"/>
          <w:szCs w:val="25"/>
          <w:lang w:val="cs-CZ"/>
        </w:rPr>
        <w:t xml:space="preserve"> </w:t>
      </w:r>
    </w:p>
    <w:sectPr w:rsidR="00E62729" w:rsidRPr="00F57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29"/>
    <w:rsid w:val="0008645E"/>
    <w:rsid w:val="000C549F"/>
    <w:rsid w:val="001859C8"/>
    <w:rsid w:val="001972A6"/>
    <w:rsid w:val="00212731"/>
    <w:rsid w:val="00265909"/>
    <w:rsid w:val="002A5AAD"/>
    <w:rsid w:val="002B17DE"/>
    <w:rsid w:val="002E5873"/>
    <w:rsid w:val="00303E38"/>
    <w:rsid w:val="00376FBC"/>
    <w:rsid w:val="00387A03"/>
    <w:rsid w:val="0049724F"/>
    <w:rsid w:val="004C4FD7"/>
    <w:rsid w:val="004D7795"/>
    <w:rsid w:val="005022F3"/>
    <w:rsid w:val="005769F8"/>
    <w:rsid w:val="006D337D"/>
    <w:rsid w:val="00716357"/>
    <w:rsid w:val="00732CE0"/>
    <w:rsid w:val="00743162"/>
    <w:rsid w:val="00745A27"/>
    <w:rsid w:val="007527F2"/>
    <w:rsid w:val="00792BF8"/>
    <w:rsid w:val="00793D6D"/>
    <w:rsid w:val="008F02A7"/>
    <w:rsid w:val="00902EF2"/>
    <w:rsid w:val="00A01E49"/>
    <w:rsid w:val="00A078D8"/>
    <w:rsid w:val="00A13578"/>
    <w:rsid w:val="00A757F5"/>
    <w:rsid w:val="00AA4983"/>
    <w:rsid w:val="00B01323"/>
    <w:rsid w:val="00B45876"/>
    <w:rsid w:val="00B5225E"/>
    <w:rsid w:val="00B924D8"/>
    <w:rsid w:val="00BC7C2B"/>
    <w:rsid w:val="00BF3DE7"/>
    <w:rsid w:val="00C406D8"/>
    <w:rsid w:val="00CC4A44"/>
    <w:rsid w:val="00CC7405"/>
    <w:rsid w:val="00D63F6D"/>
    <w:rsid w:val="00D74CD9"/>
    <w:rsid w:val="00D87C81"/>
    <w:rsid w:val="00E109B4"/>
    <w:rsid w:val="00E4582B"/>
    <w:rsid w:val="00E62729"/>
    <w:rsid w:val="00EB37A2"/>
    <w:rsid w:val="00EC0279"/>
    <w:rsid w:val="00EC7F72"/>
    <w:rsid w:val="00F57E3D"/>
    <w:rsid w:val="00F673B6"/>
    <w:rsid w:val="00F91C88"/>
    <w:rsid w:val="00F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F4F9"/>
  <w15:chartTrackingRefBased/>
  <w15:docId w15:val="{5320C04D-5CE3-4071-931C-70B85299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7E3D"/>
    <w:rPr>
      <w:color w:val="0563C1" w:themeColor="hyperlink"/>
      <w:u w:val="single"/>
    </w:rPr>
  </w:style>
  <w:style w:type="paragraph" w:customStyle="1" w:styleId="Default">
    <w:name w:val="Default"/>
    <w:rsid w:val="00E10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mailto:info@spotrebitelskefo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d.org/wcc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3</Pages>
  <Words>688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Adam Čejka</cp:lastModifiedBy>
  <cp:revision>52</cp:revision>
  <dcterms:created xsi:type="dcterms:W3CDTF">2019-05-27T15:24:00Z</dcterms:created>
  <dcterms:modified xsi:type="dcterms:W3CDTF">2020-09-30T10:00:00Z</dcterms:modified>
</cp:coreProperties>
</file>